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49" w:rsidRDefault="00123949" w:rsidP="00E41A14">
      <w:pPr>
        <w:jc w:val="center"/>
        <w:rPr>
          <w:noProof/>
          <w:color w:val="1F497D" w:themeColor="text2"/>
          <w:sz w:val="28"/>
          <w:szCs w:val="28"/>
          <w:lang w:val="hr-HR" w:eastAsia="hr-HR"/>
        </w:rPr>
      </w:pPr>
    </w:p>
    <w:p w:rsidR="00123949" w:rsidRDefault="00123949" w:rsidP="00E41A14">
      <w:pPr>
        <w:jc w:val="center"/>
        <w:rPr>
          <w:noProof/>
          <w:color w:val="1F497D" w:themeColor="text2"/>
          <w:sz w:val="28"/>
          <w:szCs w:val="28"/>
          <w:lang w:val="hr-HR" w:eastAsia="hr-HR"/>
        </w:rPr>
      </w:pPr>
    </w:p>
    <w:p w:rsidR="00123949" w:rsidRDefault="00123949" w:rsidP="00E41A14">
      <w:pPr>
        <w:jc w:val="center"/>
        <w:rPr>
          <w:noProof/>
          <w:color w:val="1F497D" w:themeColor="text2"/>
          <w:sz w:val="28"/>
          <w:szCs w:val="28"/>
          <w:lang w:val="hr-HR" w:eastAsia="hr-HR"/>
        </w:rPr>
      </w:pPr>
    </w:p>
    <w:p w:rsidR="00123949" w:rsidRDefault="00123949" w:rsidP="00E41A14">
      <w:pPr>
        <w:jc w:val="center"/>
        <w:rPr>
          <w:noProof/>
          <w:color w:val="1F497D" w:themeColor="text2"/>
          <w:sz w:val="28"/>
          <w:szCs w:val="28"/>
          <w:lang w:val="hr-HR" w:eastAsia="hr-HR"/>
        </w:rPr>
      </w:pPr>
    </w:p>
    <w:p w:rsidR="00123949" w:rsidRDefault="00123949" w:rsidP="00E41A14">
      <w:pPr>
        <w:jc w:val="center"/>
        <w:rPr>
          <w:noProof/>
          <w:color w:val="1F497D" w:themeColor="text2"/>
          <w:sz w:val="28"/>
          <w:szCs w:val="28"/>
          <w:lang w:val="hr-HR" w:eastAsia="hr-HR"/>
        </w:rPr>
      </w:pPr>
    </w:p>
    <w:p w:rsidR="00BB28C1" w:rsidRDefault="00123949" w:rsidP="00E41A14">
      <w:pPr>
        <w:jc w:val="center"/>
        <w:rPr>
          <w:lang w:val="en-GB"/>
        </w:rPr>
      </w:pPr>
      <w:r>
        <w:rPr>
          <w:noProof/>
          <w:color w:val="1F497D" w:themeColor="text2"/>
          <w:sz w:val="28"/>
          <w:szCs w:val="28"/>
          <w:lang w:val="hr-HR" w:eastAsia="hr-HR"/>
        </w:rPr>
        <w:drawing>
          <wp:inline distT="0" distB="0" distL="0" distR="0" wp14:anchorId="6810762B" wp14:editId="5A92384B">
            <wp:extent cx="1847850" cy="500320"/>
            <wp:effectExtent l="0" t="0" r="0" b="0"/>
            <wp:docPr id="1" name="Slika 1" descr="C:\Users\nsuljagic\Google Drive\WORK PACKAGES\WP 3\WEB\Logos\q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ljagic\Google Drive\WORK PACKAGES\WP 3\WEB\Logos\qm-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500320"/>
                    </a:xfrm>
                    <a:prstGeom prst="rect">
                      <a:avLst/>
                    </a:prstGeom>
                    <a:noFill/>
                    <a:ln>
                      <a:noFill/>
                    </a:ln>
                  </pic:spPr>
                </pic:pic>
              </a:graphicData>
            </a:graphic>
          </wp:inline>
        </w:drawing>
      </w:r>
    </w:p>
    <w:p w:rsidR="00123949" w:rsidRPr="00746C36" w:rsidRDefault="00123949" w:rsidP="00E41A14">
      <w:pPr>
        <w:jc w:val="center"/>
        <w:rPr>
          <w:lang w:val="en-GB"/>
        </w:rPr>
      </w:pPr>
    </w:p>
    <w:p w:rsidR="00BB28C1" w:rsidRPr="00746C36" w:rsidRDefault="00BB28C1" w:rsidP="00BB28C1">
      <w:pPr>
        <w:jc w:val="center"/>
        <w:rPr>
          <w:color w:val="1F497D" w:themeColor="text2"/>
          <w:sz w:val="28"/>
          <w:szCs w:val="28"/>
          <w:lang w:val="en-GB"/>
        </w:rPr>
      </w:pPr>
    </w:p>
    <w:p w:rsidR="00BB28C1" w:rsidRPr="00746C36" w:rsidRDefault="00BB28C1" w:rsidP="00BB28C1">
      <w:pPr>
        <w:jc w:val="center"/>
        <w:rPr>
          <w:b/>
          <w:i/>
          <w:sz w:val="24"/>
          <w:szCs w:val="24"/>
          <w:lang w:val="en-GB"/>
        </w:rPr>
      </w:pPr>
    </w:p>
    <w:tbl>
      <w:tblPr>
        <w:tblpPr w:leftFromText="187" w:rightFromText="187" w:vertAnchor="page" w:horzAnchor="margin" w:tblpXSpec="center" w:tblpY="5971"/>
        <w:tblW w:w="4000" w:type="pct"/>
        <w:tblBorders>
          <w:left w:val="single" w:sz="18" w:space="0" w:color="4F81BD" w:themeColor="accent1"/>
        </w:tblBorders>
        <w:tblLook w:val="04A0" w:firstRow="1" w:lastRow="0" w:firstColumn="1" w:lastColumn="0" w:noHBand="0" w:noVBand="1"/>
      </w:tblPr>
      <w:tblGrid>
        <w:gridCol w:w="7442"/>
      </w:tblGrid>
      <w:tr w:rsidR="00BB28C1" w:rsidRPr="00746C36" w:rsidTr="005F408B">
        <w:tc>
          <w:tcPr>
            <w:tcW w:w="7442" w:type="dxa"/>
            <w:tcMar>
              <w:top w:w="216" w:type="dxa"/>
              <w:left w:w="115" w:type="dxa"/>
              <w:bottom w:w="216" w:type="dxa"/>
              <w:right w:w="115" w:type="dxa"/>
            </w:tcMar>
          </w:tcPr>
          <w:p w:rsidR="00BB28C1" w:rsidRPr="00746C36" w:rsidRDefault="006873F1" w:rsidP="00123949">
            <w:pPr>
              <w:pStyle w:val="Bezproreda"/>
              <w:jc w:val="center"/>
              <w:rPr>
                <w:rFonts w:asciiTheme="majorHAnsi" w:eastAsiaTheme="majorEastAsia" w:hAnsiTheme="majorHAnsi" w:cstheme="majorBidi"/>
                <w:highlight w:val="green"/>
                <w:lang w:val="en-GB"/>
              </w:rPr>
            </w:pPr>
            <w:sdt>
              <w:sdtPr>
                <w:rPr>
                  <w:rFonts w:asciiTheme="majorHAnsi" w:eastAsiaTheme="majorEastAsia" w:hAnsiTheme="majorHAnsi" w:cstheme="majorBidi"/>
                  <w:lang w:val="en-GB"/>
                </w:rPr>
                <w:alias w:val="Company"/>
                <w:id w:val="13406915"/>
                <w:placeholder>
                  <w:docPart w:val="73A34EE4310644E683F5355B7A96535E"/>
                </w:placeholder>
                <w:dataBinding w:prefixMappings="xmlns:ns0='http://schemas.openxmlformats.org/officeDocument/2006/extended-properties'" w:xpath="/ns0:Properties[1]/ns0:Company[1]" w:storeItemID="{6668398D-A668-4E3E-A5EB-62B293D839F1}"/>
                <w:text/>
              </w:sdtPr>
              <w:sdtEndPr/>
              <w:sdtContent>
                <w:proofErr w:type="spellStart"/>
                <w:r w:rsidR="00BB28C1" w:rsidRPr="00746C36">
                  <w:rPr>
                    <w:rFonts w:asciiTheme="majorHAnsi" w:eastAsiaTheme="majorEastAsia" w:hAnsiTheme="majorHAnsi" w:cstheme="majorBidi"/>
                    <w:lang w:val="en-GB"/>
                  </w:rPr>
                  <w:t>Revalento</w:t>
                </w:r>
                <w:proofErr w:type="spellEnd"/>
                <w:r w:rsidR="00BB28C1" w:rsidRPr="00746C36">
                  <w:rPr>
                    <w:rFonts w:asciiTheme="majorHAnsi" w:eastAsiaTheme="majorEastAsia" w:hAnsiTheme="majorHAnsi" w:cstheme="majorBidi"/>
                    <w:lang w:val="en-GB"/>
                  </w:rPr>
                  <w:t xml:space="preserve">, Roger Van de </w:t>
                </w:r>
                <w:proofErr w:type="spellStart"/>
                <w:r w:rsidR="00BB28C1" w:rsidRPr="00746C36">
                  <w:rPr>
                    <w:rFonts w:asciiTheme="majorHAnsi" w:eastAsiaTheme="majorEastAsia" w:hAnsiTheme="majorHAnsi" w:cstheme="majorBidi"/>
                    <w:lang w:val="en-GB"/>
                  </w:rPr>
                  <w:t>Winkel</w:t>
                </w:r>
                <w:proofErr w:type="spellEnd"/>
                <w:r w:rsidR="00BB28C1" w:rsidRPr="00746C36">
                  <w:rPr>
                    <w:rFonts w:asciiTheme="majorHAnsi" w:eastAsiaTheme="majorEastAsia" w:hAnsiTheme="majorHAnsi" w:cstheme="majorBidi"/>
                    <w:lang w:val="en-GB"/>
                  </w:rPr>
                  <w:t>, December 2015</w:t>
                </w:r>
              </w:sdtContent>
            </w:sdt>
          </w:p>
        </w:tc>
      </w:tr>
      <w:tr w:rsidR="00BB28C1" w:rsidRPr="00746C36" w:rsidTr="005F408B">
        <w:tc>
          <w:tcPr>
            <w:tcW w:w="7442" w:type="dxa"/>
          </w:tcPr>
          <w:sdt>
            <w:sdtPr>
              <w:rPr>
                <w:rFonts w:ascii="Calibri" w:eastAsia="Calibri" w:hAnsi="Calibri" w:cs="Times New Roman"/>
                <w:b/>
                <w:color w:val="1F497D" w:themeColor="text2"/>
                <w:sz w:val="32"/>
                <w:szCs w:val="32"/>
                <w:lang w:val="en-GB"/>
              </w:rPr>
              <w:alias w:val="Title"/>
              <w:id w:val="13406919"/>
              <w:placeholder>
                <w:docPart w:val="F225A87B32454AC78FE56ACB8C85D3BC"/>
              </w:placeholder>
              <w:dataBinding w:prefixMappings="xmlns:ns0='http://schemas.openxmlformats.org/package/2006/metadata/core-properties' xmlns:ns1='http://purl.org/dc/elements/1.1/'" w:xpath="/ns0:coreProperties[1]/ns1:title[1]" w:storeItemID="{6C3C8BC8-F283-45AE-878A-BAB7291924A1}"/>
              <w:text/>
            </w:sdtPr>
            <w:sdtEndPr/>
            <w:sdtContent>
              <w:p w:rsidR="00BB28C1" w:rsidRPr="00746C36" w:rsidRDefault="00BB28C1" w:rsidP="00123949">
                <w:pPr>
                  <w:pStyle w:val="Bezproreda"/>
                  <w:jc w:val="center"/>
                  <w:rPr>
                    <w:rFonts w:asciiTheme="majorHAnsi" w:eastAsiaTheme="majorEastAsia" w:hAnsiTheme="majorHAnsi" w:cstheme="majorBidi"/>
                    <w:color w:val="4F81BD" w:themeColor="accent1"/>
                    <w:sz w:val="80"/>
                    <w:szCs w:val="80"/>
                    <w:highlight w:val="green"/>
                    <w:lang w:val="en-GB"/>
                  </w:rPr>
                </w:pPr>
                <w:r w:rsidRPr="00746C36">
                  <w:rPr>
                    <w:rFonts w:ascii="Calibri" w:eastAsia="Calibri" w:hAnsi="Calibri" w:cs="Times New Roman"/>
                    <w:b/>
                    <w:color w:val="1F497D" w:themeColor="text2"/>
                    <w:sz w:val="32"/>
                    <w:szCs w:val="32"/>
                    <w:lang w:val="en-GB"/>
                  </w:rPr>
                  <w:t xml:space="preserve">Report </w:t>
                </w:r>
                <w:r w:rsidR="00154893">
                  <w:rPr>
                    <w:rFonts w:ascii="Calibri" w:eastAsia="Calibri" w:hAnsi="Calibri" w:cs="Times New Roman"/>
                    <w:b/>
                    <w:color w:val="1F497D" w:themeColor="text2"/>
                    <w:sz w:val="32"/>
                    <w:szCs w:val="32"/>
                    <w:lang w:val="en-GB"/>
                  </w:rPr>
                  <w:t>on</w:t>
                </w:r>
                <w:r w:rsidR="002764B1" w:rsidRPr="00746C36">
                  <w:rPr>
                    <w:rFonts w:ascii="Calibri" w:eastAsia="Calibri" w:hAnsi="Calibri" w:cs="Times New Roman"/>
                    <w:b/>
                    <w:color w:val="1F497D" w:themeColor="text2"/>
                    <w:sz w:val="32"/>
                    <w:szCs w:val="32"/>
                    <w:lang w:val="en-GB"/>
                  </w:rPr>
                  <w:t xml:space="preserve"> </w:t>
                </w:r>
                <w:r w:rsidRPr="00746C36">
                  <w:rPr>
                    <w:rFonts w:ascii="Calibri" w:eastAsia="Calibri" w:hAnsi="Calibri" w:cs="Times New Roman"/>
                    <w:b/>
                    <w:color w:val="1F497D" w:themeColor="text2"/>
                    <w:sz w:val="32"/>
                    <w:szCs w:val="32"/>
                    <w:lang w:val="en-GB"/>
                  </w:rPr>
                  <w:t>country research</w:t>
                </w:r>
                <w:r w:rsidR="002764B1" w:rsidRPr="00746C36">
                  <w:rPr>
                    <w:rFonts w:ascii="Calibri" w:eastAsia="Calibri" w:hAnsi="Calibri" w:cs="Times New Roman"/>
                    <w:b/>
                    <w:color w:val="1F497D" w:themeColor="text2"/>
                    <w:sz w:val="32"/>
                    <w:szCs w:val="32"/>
                    <w:lang w:val="en-GB"/>
                  </w:rPr>
                  <w:t xml:space="preserve"> in the Republic of Belarus (Belarusian State Economic University, Republican Institute for Vocational Education)</w:t>
                </w:r>
              </w:p>
            </w:sdtContent>
          </w:sdt>
        </w:tc>
      </w:tr>
      <w:tr w:rsidR="00BB28C1" w:rsidRPr="00746C36" w:rsidTr="005F408B">
        <w:tc>
          <w:tcPr>
            <w:tcW w:w="7442" w:type="dxa"/>
            <w:tcMar>
              <w:top w:w="216" w:type="dxa"/>
              <w:left w:w="115" w:type="dxa"/>
              <w:bottom w:w="216" w:type="dxa"/>
              <w:right w:w="115" w:type="dxa"/>
            </w:tcMar>
          </w:tcPr>
          <w:p w:rsidR="00BB28C1" w:rsidRPr="00746C36" w:rsidRDefault="00BB28C1" w:rsidP="00123949">
            <w:pPr>
              <w:pStyle w:val="Bezproreda"/>
              <w:jc w:val="center"/>
              <w:rPr>
                <w:rFonts w:asciiTheme="majorHAnsi" w:eastAsiaTheme="majorEastAsia" w:hAnsiTheme="majorHAnsi" w:cstheme="majorBidi"/>
                <w:lang w:val="en-GB"/>
              </w:rPr>
            </w:pPr>
            <w:r w:rsidRPr="00746C36">
              <w:rPr>
                <w:rFonts w:asciiTheme="majorHAnsi" w:eastAsiaTheme="majorEastAsia" w:hAnsiTheme="majorHAnsi" w:cstheme="majorBidi"/>
                <w:lang w:val="en-GB"/>
              </w:rPr>
              <w:t>QM&amp;CQAF - The expansion of the EU-approaches to providing the partner-countries higher education quality assurance Expanding Quality Assurance</w:t>
            </w:r>
          </w:p>
        </w:tc>
      </w:tr>
    </w:tbl>
    <w:p w:rsidR="00BB28C1" w:rsidRPr="00746C36" w:rsidRDefault="00BB28C1" w:rsidP="00BB28C1">
      <w:pPr>
        <w:jc w:val="center"/>
        <w:rPr>
          <w:sz w:val="28"/>
          <w:szCs w:val="28"/>
          <w:lang w:val="en-GB"/>
        </w:rPr>
      </w:pPr>
    </w:p>
    <w:p w:rsidR="00BB28C1" w:rsidRPr="00746C36" w:rsidRDefault="00BB28C1" w:rsidP="00BB28C1">
      <w:pPr>
        <w:rPr>
          <w:sz w:val="28"/>
          <w:szCs w:val="28"/>
          <w:lang w:val="en-GB"/>
        </w:rPr>
      </w:pPr>
    </w:p>
    <w:p w:rsidR="00BB28C1" w:rsidRPr="00746C36" w:rsidRDefault="00BB28C1" w:rsidP="00BB28C1">
      <w:pPr>
        <w:rPr>
          <w:sz w:val="28"/>
          <w:szCs w:val="28"/>
          <w:lang w:val="en-GB"/>
        </w:rPr>
      </w:pPr>
    </w:p>
    <w:p w:rsidR="00BB28C1" w:rsidRPr="00746C36" w:rsidRDefault="00BB28C1" w:rsidP="00123949">
      <w:pPr>
        <w:jc w:val="center"/>
        <w:rPr>
          <w:sz w:val="28"/>
          <w:szCs w:val="28"/>
          <w:lang w:val="en-GB"/>
        </w:rPr>
      </w:pPr>
      <w:bookmarkStart w:id="0" w:name="_GoBack"/>
      <w:bookmarkEnd w:id="0"/>
    </w:p>
    <w:p w:rsidR="00BB28C1" w:rsidRPr="00746C36" w:rsidRDefault="00BB28C1" w:rsidP="00BB28C1">
      <w:pPr>
        <w:rPr>
          <w:sz w:val="28"/>
          <w:szCs w:val="28"/>
          <w:lang w:val="en-GB"/>
        </w:rPr>
      </w:pPr>
    </w:p>
    <w:p w:rsidR="00BB28C1" w:rsidRPr="00746C36" w:rsidRDefault="00BB28C1" w:rsidP="00BB28C1">
      <w:pPr>
        <w:rPr>
          <w:sz w:val="28"/>
          <w:szCs w:val="28"/>
          <w:lang w:val="en-GB"/>
        </w:rPr>
      </w:pPr>
    </w:p>
    <w:p w:rsidR="00BB28C1" w:rsidRPr="00746C36" w:rsidRDefault="00BB28C1" w:rsidP="00BB28C1">
      <w:pPr>
        <w:rPr>
          <w:sz w:val="28"/>
          <w:szCs w:val="28"/>
          <w:lang w:val="en-GB"/>
        </w:rPr>
      </w:pPr>
    </w:p>
    <w:p w:rsidR="00BB28C1" w:rsidRPr="00746C36" w:rsidRDefault="00BB28C1" w:rsidP="00BB28C1">
      <w:pPr>
        <w:rPr>
          <w:sz w:val="28"/>
          <w:szCs w:val="28"/>
          <w:lang w:val="en-GB"/>
        </w:rPr>
      </w:pPr>
    </w:p>
    <w:tbl>
      <w:tblPr>
        <w:tblStyle w:val="Reetkatablice"/>
        <w:tblpPr w:leftFromText="180" w:rightFromText="180" w:vertAnchor="page" w:horzAnchor="margin" w:tblpXSpec="center" w:tblpY="125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2"/>
      </w:tblGrid>
      <w:tr w:rsidR="00BB28C1" w:rsidRPr="00746C36" w:rsidTr="005F408B">
        <w:trPr>
          <w:trHeight w:val="3538"/>
        </w:trPr>
        <w:tc>
          <w:tcPr>
            <w:tcW w:w="8582" w:type="dxa"/>
          </w:tcPr>
          <w:p w:rsidR="00BB28C1" w:rsidRPr="00746C36" w:rsidRDefault="00BB28C1" w:rsidP="005F408B">
            <w:pPr>
              <w:tabs>
                <w:tab w:val="center" w:pos="5103"/>
                <w:tab w:val="right" w:pos="9540"/>
                <w:tab w:val="right" w:pos="15168"/>
              </w:tabs>
              <w:suppressAutoHyphens/>
              <w:jc w:val="center"/>
              <w:rPr>
                <w:i/>
                <w:iCs/>
                <w:color w:val="000000"/>
                <w:sz w:val="24"/>
                <w:szCs w:val="24"/>
                <w:lang w:val="en-GB"/>
              </w:rPr>
            </w:pPr>
          </w:p>
          <w:p w:rsidR="00BB28C1" w:rsidRPr="00746C36" w:rsidRDefault="00BB28C1" w:rsidP="005F408B">
            <w:pPr>
              <w:tabs>
                <w:tab w:val="center" w:pos="5103"/>
                <w:tab w:val="right" w:pos="9540"/>
                <w:tab w:val="right" w:pos="15168"/>
              </w:tabs>
              <w:suppressAutoHyphens/>
              <w:jc w:val="center"/>
              <w:rPr>
                <w:i/>
                <w:iCs/>
                <w:color w:val="000000"/>
                <w:sz w:val="24"/>
                <w:szCs w:val="24"/>
                <w:lang w:val="en-GB"/>
              </w:rPr>
            </w:pPr>
          </w:p>
          <w:p w:rsidR="00BB28C1" w:rsidRPr="00746C36" w:rsidRDefault="00BB28C1" w:rsidP="005F408B">
            <w:pPr>
              <w:tabs>
                <w:tab w:val="center" w:pos="5103"/>
                <w:tab w:val="right" w:pos="9540"/>
                <w:tab w:val="right" w:pos="15168"/>
              </w:tabs>
              <w:suppressAutoHyphens/>
              <w:jc w:val="center"/>
              <w:rPr>
                <w:i/>
                <w:iCs/>
                <w:color w:val="000000"/>
                <w:sz w:val="24"/>
                <w:szCs w:val="24"/>
                <w:lang w:val="en-GB"/>
              </w:rPr>
            </w:pPr>
          </w:p>
          <w:p w:rsidR="00BB28C1" w:rsidRPr="00746C36" w:rsidRDefault="00BB28C1" w:rsidP="005F408B">
            <w:pPr>
              <w:tabs>
                <w:tab w:val="center" w:pos="5103"/>
                <w:tab w:val="right" w:pos="9540"/>
                <w:tab w:val="right" w:pos="15168"/>
              </w:tabs>
              <w:suppressAutoHyphens/>
              <w:jc w:val="center"/>
              <w:rPr>
                <w:i/>
                <w:iCs/>
                <w:color w:val="000000"/>
                <w:sz w:val="24"/>
                <w:szCs w:val="24"/>
                <w:lang w:val="en-GB"/>
              </w:rPr>
            </w:pPr>
          </w:p>
          <w:p w:rsidR="00BB28C1" w:rsidRPr="00746C36" w:rsidRDefault="00BB28C1" w:rsidP="005F408B">
            <w:pPr>
              <w:tabs>
                <w:tab w:val="center" w:pos="5103"/>
                <w:tab w:val="right" w:pos="9540"/>
                <w:tab w:val="right" w:pos="15168"/>
              </w:tabs>
              <w:suppressAutoHyphens/>
              <w:jc w:val="center"/>
              <w:rPr>
                <w:i/>
                <w:iCs/>
                <w:color w:val="000000"/>
                <w:sz w:val="24"/>
                <w:szCs w:val="24"/>
                <w:lang w:val="en-GB"/>
              </w:rPr>
            </w:pPr>
          </w:p>
          <w:p w:rsidR="00BB28C1" w:rsidRPr="00746C36" w:rsidRDefault="00BB28C1" w:rsidP="005F408B">
            <w:pPr>
              <w:tabs>
                <w:tab w:val="center" w:pos="5103"/>
                <w:tab w:val="right" w:pos="9540"/>
                <w:tab w:val="right" w:pos="15168"/>
              </w:tabs>
              <w:suppressAutoHyphens/>
              <w:jc w:val="center"/>
              <w:rPr>
                <w:i/>
                <w:iCs/>
                <w:color w:val="000000"/>
                <w:sz w:val="24"/>
                <w:szCs w:val="24"/>
                <w:lang w:val="en-GB"/>
              </w:rPr>
            </w:pPr>
          </w:p>
          <w:p w:rsidR="00BB28C1" w:rsidRPr="00746C36" w:rsidRDefault="00BB28C1" w:rsidP="005F408B">
            <w:pPr>
              <w:tabs>
                <w:tab w:val="center" w:pos="5103"/>
                <w:tab w:val="right" w:pos="9540"/>
                <w:tab w:val="right" w:pos="15168"/>
              </w:tabs>
              <w:suppressAutoHyphens/>
              <w:jc w:val="center"/>
              <w:rPr>
                <w:i/>
                <w:iCs/>
                <w:color w:val="000000"/>
                <w:sz w:val="24"/>
                <w:szCs w:val="24"/>
                <w:lang w:val="en-GB"/>
              </w:rPr>
            </w:pPr>
          </w:p>
          <w:p w:rsidR="00BB28C1" w:rsidRPr="00746C36" w:rsidRDefault="00BB28C1" w:rsidP="00123949">
            <w:pPr>
              <w:tabs>
                <w:tab w:val="center" w:pos="5103"/>
                <w:tab w:val="right" w:pos="9540"/>
                <w:tab w:val="right" w:pos="15168"/>
              </w:tabs>
              <w:suppressAutoHyphens/>
              <w:jc w:val="center"/>
              <w:rPr>
                <w:lang w:val="en-GB"/>
              </w:rPr>
            </w:pPr>
          </w:p>
        </w:tc>
      </w:tr>
    </w:tbl>
    <w:p w:rsidR="00BB28C1" w:rsidRPr="00746C36" w:rsidRDefault="00BB28C1">
      <w:pPr>
        <w:rPr>
          <w:lang w:val="en-GB"/>
        </w:rPr>
      </w:pPr>
    </w:p>
    <w:p w:rsidR="00BB28C1" w:rsidRPr="00746C36" w:rsidRDefault="00BB28C1">
      <w:pPr>
        <w:rPr>
          <w:lang w:val="en-GB"/>
        </w:rPr>
      </w:pPr>
      <w:r w:rsidRPr="00746C36">
        <w:rPr>
          <w:lang w:val="en-GB"/>
        </w:rPr>
        <w:br w:type="page"/>
      </w:r>
    </w:p>
    <w:bookmarkStart w:id="1" w:name="_Toc437524738" w:displacedByCustomXml="next"/>
    <w:sdt>
      <w:sdtPr>
        <w:rPr>
          <w:rFonts w:asciiTheme="minorHAnsi" w:eastAsiaTheme="minorHAnsi" w:hAnsiTheme="minorHAnsi" w:cstheme="minorBidi"/>
          <w:b w:val="0"/>
          <w:bCs w:val="0"/>
          <w:color w:val="auto"/>
          <w:sz w:val="22"/>
          <w:szCs w:val="22"/>
          <w:lang w:val="en-GB" w:eastAsia="en-US"/>
        </w:rPr>
        <w:id w:val="930858289"/>
        <w:docPartObj>
          <w:docPartGallery w:val="Table of Contents"/>
          <w:docPartUnique/>
        </w:docPartObj>
      </w:sdtPr>
      <w:sdtEndPr/>
      <w:sdtContent>
        <w:p w:rsidR="00B934D0" w:rsidRPr="00746C36" w:rsidRDefault="00B934D0">
          <w:pPr>
            <w:pStyle w:val="TOCNaslov"/>
            <w:rPr>
              <w:lang w:val="en-GB"/>
            </w:rPr>
          </w:pPr>
          <w:r w:rsidRPr="00746C36">
            <w:rPr>
              <w:lang w:val="en-GB"/>
            </w:rPr>
            <w:t>Content</w:t>
          </w:r>
        </w:p>
        <w:p w:rsidR="00B934D0" w:rsidRPr="00746C36" w:rsidRDefault="00B934D0" w:rsidP="00B934D0">
          <w:pPr>
            <w:rPr>
              <w:lang w:val="en-GB" w:eastAsia="nl-NL"/>
            </w:rPr>
          </w:pPr>
        </w:p>
        <w:p w:rsidR="00BB46E9" w:rsidRDefault="00D34E60">
          <w:pPr>
            <w:pStyle w:val="Sadraj1"/>
            <w:tabs>
              <w:tab w:val="right" w:leader="dot" w:pos="9062"/>
            </w:tabs>
            <w:rPr>
              <w:rFonts w:eastAsiaTheme="minorEastAsia"/>
              <w:noProof/>
              <w:lang w:val="ru-RU" w:eastAsia="ru-RU"/>
            </w:rPr>
          </w:pPr>
          <w:r w:rsidRPr="00746C36">
            <w:rPr>
              <w:lang w:val="en-GB"/>
            </w:rPr>
            <w:fldChar w:fldCharType="begin"/>
          </w:r>
          <w:r w:rsidR="00B934D0" w:rsidRPr="00746C36">
            <w:rPr>
              <w:lang w:val="en-GB"/>
            </w:rPr>
            <w:instrText xml:space="preserve"> TOC \o "1-3" \h \z \u </w:instrText>
          </w:r>
          <w:r w:rsidRPr="00746C36">
            <w:rPr>
              <w:lang w:val="en-GB"/>
            </w:rPr>
            <w:fldChar w:fldCharType="separate"/>
          </w:r>
          <w:hyperlink w:anchor="_Toc448141301" w:history="1">
            <w:r w:rsidR="00BB46E9" w:rsidRPr="003F2A59">
              <w:rPr>
                <w:rStyle w:val="Hiperveza"/>
                <w:rFonts w:eastAsia="Times New Roman"/>
                <w:noProof/>
                <w:lang w:val="en-US" w:eastAsia="nl-NL"/>
              </w:rPr>
              <w:t>Users instruction</w:t>
            </w:r>
            <w:r w:rsidR="00BB46E9">
              <w:rPr>
                <w:noProof/>
                <w:webHidden/>
              </w:rPr>
              <w:tab/>
            </w:r>
            <w:r w:rsidR="00BB46E9">
              <w:rPr>
                <w:noProof/>
                <w:webHidden/>
              </w:rPr>
              <w:fldChar w:fldCharType="begin"/>
            </w:r>
            <w:r w:rsidR="00BB46E9">
              <w:rPr>
                <w:noProof/>
                <w:webHidden/>
              </w:rPr>
              <w:instrText xml:space="preserve"> PAGEREF _Toc448141301 \h </w:instrText>
            </w:r>
            <w:r w:rsidR="00BB46E9">
              <w:rPr>
                <w:noProof/>
                <w:webHidden/>
              </w:rPr>
            </w:r>
            <w:r w:rsidR="00BB46E9">
              <w:rPr>
                <w:noProof/>
                <w:webHidden/>
              </w:rPr>
              <w:fldChar w:fldCharType="separate"/>
            </w:r>
            <w:r w:rsidR="00BB46E9">
              <w:rPr>
                <w:noProof/>
                <w:webHidden/>
              </w:rPr>
              <w:t>3</w:t>
            </w:r>
            <w:r w:rsidR="00BB46E9">
              <w:rPr>
                <w:noProof/>
                <w:webHidden/>
              </w:rPr>
              <w:fldChar w:fldCharType="end"/>
            </w:r>
          </w:hyperlink>
        </w:p>
        <w:p w:rsidR="00BB46E9" w:rsidRDefault="006873F1">
          <w:pPr>
            <w:pStyle w:val="Sadraj1"/>
            <w:tabs>
              <w:tab w:val="right" w:leader="dot" w:pos="9062"/>
            </w:tabs>
            <w:rPr>
              <w:rFonts w:eastAsiaTheme="minorEastAsia"/>
              <w:noProof/>
              <w:lang w:val="ru-RU" w:eastAsia="ru-RU"/>
            </w:rPr>
          </w:pPr>
          <w:hyperlink w:anchor="_Toc448141302" w:history="1">
            <w:r w:rsidR="00BB46E9" w:rsidRPr="003F2A59">
              <w:rPr>
                <w:rStyle w:val="Hiperveza"/>
                <w:noProof/>
                <w:lang w:val="en-GB"/>
              </w:rPr>
              <w:t>Introduction</w:t>
            </w:r>
            <w:r w:rsidR="00BB46E9">
              <w:rPr>
                <w:noProof/>
                <w:webHidden/>
              </w:rPr>
              <w:tab/>
            </w:r>
            <w:r w:rsidR="00BB46E9">
              <w:rPr>
                <w:noProof/>
                <w:webHidden/>
              </w:rPr>
              <w:fldChar w:fldCharType="begin"/>
            </w:r>
            <w:r w:rsidR="00BB46E9">
              <w:rPr>
                <w:noProof/>
                <w:webHidden/>
              </w:rPr>
              <w:instrText xml:space="preserve"> PAGEREF _Toc448141302 \h </w:instrText>
            </w:r>
            <w:r w:rsidR="00BB46E9">
              <w:rPr>
                <w:noProof/>
                <w:webHidden/>
              </w:rPr>
            </w:r>
            <w:r w:rsidR="00BB46E9">
              <w:rPr>
                <w:noProof/>
                <w:webHidden/>
              </w:rPr>
              <w:fldChar w:fldCharType="separate"/>
            </w:r>
            <w:r w:rsidR="00BB46E9">
              <w:rPr>
                <w:noProof/>
                <w:webHidden/>
              </w:rPr>
              <w:t>4</w:t>
            </w:r>
            <w:r w:rsidR="00BB46E9">
              <w:rPr>
                <w:noProof/>
                <w:webHidden/>
              </w:rPr>
              <w:fldChar w:fldCharType="end"/>
            </w:r>
          </w:hyperlink>
        </w:p>
        <w:p w:rsidR="00BB46E9" w:rsidRDefault="006873F1">
          <w:pPr>
            <w:pStyle w:val="Sadraj1"/>
            <w:tabs>
              <w:tab w:val="right" w:leader="dot" w:pos="9062"/>
            </w:tabs>
            <w:rPr>
              <w:rFonts w:eastAsiaTheme="minorEastAsia"/>
              <w:noProof/>
              <w:lang w:val="ru-RU" w:eastAsia="ru-RU"/>
            </w:rPr>
          </w:pPr>
          <w:hyperlink w:anchor="_Toc448141303" w:history="1">
            <w:r w:rsidR="00BB46E9" w:rsidRPr="003F2A59">
              <w:rPr>
                <w:rStyle w:val="Hiperveza"/>
                <w:rFonts w:eastAsia="Times New Roman"/>
                <w:noProof/>
                <w:lang w:val="en-GB" w:eastAsia="nl-NL"/>
              </w:rPr>
              <w:t>National context</w:t>
            </w:r>
            <w:r w:rsidR="00BB46E9">
              <w:rPr>
                <w:noProof/>
                <w:webHidden/>
              </w:rPr>
              <w:tab/>
            </w:r>
            <w:r w:rsidR="00BB46E9">
              <w:rPr>
                <w:noProof/>
                <w:webHidden/>
              </w:rPr>
              <w:fldChar w:fldCharType="begin"/>
            </w:r>
            <w:r w:rsidR="00BB46E9">
              <w:rPr>
                <w:noProof/>
                <w:webHidden/>
              </w:rPr>
              <w:instrText xml:space="preserve"> PAGEREF _Toc448141303 \h </w:instrText>
            </w:r>
            <w:r w:rsidR="00BB46E9">
              <w:rPr>
                <w:noProof/>
                <w:webHidden/>
              </w:rPr>
            </w:r>
            <w:r w:rsidR="00BB46E9">
              <w:rPr>
                <w:noProof/>
                <w:webHidden/>
              </w:rPr>
              <w:fldChar w:fldCharType="separate"/>
            </w:r>
            <w:r w:rsidR="00BB46E9">
              <w:rPr>
                <w:noProof/>
                <w:webHidden/>
              </w:rPr>
              <w:t>6</w:t>
            </w:r>
            <w:r w:rsidR="00BB46E9">
              <w:rPr>
                <w:noProof/>
                <w:webHidden/>
              </w:rPr>
              <w:fldChar w:fldCharType="end"/>
            </w:r>
          </w:hyperlink>
        </w:p>
        <w:p w:rsidR="00BB46E9" w:rsidRDefault="006873F1">
          <w:pPr>
            <w:pStyle w:val="Sadraj1"/>
            <w:tabs>
              <w:tab w:val="left" w:pos="440"/>
              <w:tab w:val="right" w:leader="dot" w:pos="9062"/>
            </w:tabs>
            <w:rPr>
              <w:rFonts w:eastAsiaTheme="minorEastAsia"/>
              <w:noProof/>
              <w:lang w:val="ru-RU" w:eastAsia="ru-RU"/>
            </w:rPr>
          </w:pPr>
          <w:hyperlink w:anchor="_Toc448141304" w:history="1">
            <w:r w:rsidR="00BB46E9" w:rsidRPr="003F2A59">
              <w:rPr>
                <w:rStyle w:val="Hiperveza"/>
                <w:rFonts w:eastAsia="Times New Roman"/>
                <w:noProof/>
                <w:lang w:val="en-GB"/>
              </w:rPr>
              <w:t>1.</w:t>
            </w:r>
            <w:r w:rsidR="00BB46E9">
              <w:rPr>
                <w:rFonts w:eastAsiaTheme="minorEastAsia"/>
                <w:noProof/>
                <w:lang w:val="ru-RU" w:eastAsia="ru-RU"/>
              </w:rPr>
              <w:tab/>
            </w:r>
            <w:r w:rsidR="00BB46E9" w:rsidRPr="003F2A59">
              <w:rPr>
                <w:rStyle w:val="Hiperveza"/>
                <w:rFonts w:eastAsia="Times New Roman"/>
                <w:noProof/>
                <w:lang w:val="en-GB" w:eastAsia="nl-NL"/>
              </w:rPr>
              <w:t>Target group the research aims at and definitions used</w:t>
            </w:r>
            <w:r w:rsidR="00BB46E9">
              <w:rPr>
                <w:noProof/>
                <w:webHidden/>
              </w:rPr>
              <w:tab/>
            </w:r>
            <w:r w:rsidR="00BB46E9">
              <w:rPr>
                <w:noProof/>
                <w:webHidden/>
              </w:rPr>
              <w:fldChar w:fldCharType="begin"/>
            </w:r>
            <w:r w:rsidR="00BB46E9">
              <w:rPr>
                <w:noProof/>
                <w:webHidden/>
              </w:rPr>
              <w:instrText xml:space="preserve"> PAGEREF _Toc448141304 \h </w:instrText>
            </w:r>
            <w:r w:rsidR="00BB46E9">
              <w:rPr>
                <w:noProof/>
                <w:webHidden/>
              </w:rPr>
            </w:r>
            <w:r w:rsidR="00BB46E9">
              <w:rPr>
                <w:noProof/>
                <w:webHidden/>
              </w:rPr>
              <w:fldChar w:fldCharType="separate"/>
            </w:r>
            <w:r w:rsidR="00BB46E9">
              <w:rPr>
                <w:noProof/>
                <w:webHidden/>
              </w:rPr>
              <w:t>8</w:t>
            </w:r>
            <w:r w:rsidR="00BB46E9">
              <w:rPr>
                <w:noProof/>
                <w:webHidden/>
              </w:rPr>
              <w:fldChar w:fldCharType="end"/>
            </w:r>
          </w:hyperlink>
        </w:p>
        <w:p w:rsidR="00BB46E9" w:rsidRDefault="006873F1">
          <w:pPr>
            <w:pStyle w:val="Sadraj1"/>
            <w:tabs>
              <w:tab w:val="left" w:pos="440"/>
              <w:tab w:val="right" w:leader="dot" w:pos="9062"/>
            </w:tabs>
            <w:rPr>
              <w:rFonts w:eastAsiaTheme="minorEastAsia"/>
              <w:noProof/>
              <w:lang w:val="ru-RU" w:eastAsia="ru-RU"/>
            </w:rPr>
          </w:pPr>
          <w:hyperlink w:anchor="_Toc448141305" w:history="1">
            <w:r w:rsidR="00BB46E9" w:rsidRPr="003F2A59">
              <w:rPr>
                <w:rStyle w:val="Hiperveza"/>
                <w:rFonts w:eastAsia="Times New Roman"/>
                <w:noProof/>
                <w:lang w:val="en-GB" w:eastAsia="nl-NL"/>
              </w:rPr>
              <w:t>2.</w:t>
            </w:r>
            <w:r w:rsidR="00BB46E9">
              <w:rPr>
                <w:rFonts w:eastAsiaTheme="minorEastAsia"/>
                <w:noProof/>
                <w:lang w:val="ru-RU" w:eastAsia="ru-RU"/>
              </w:rPr>
              <w:tab/>
            </w:r>
            <w:r w:rsidR="00BB46E9" w:rsidRPr="003F2A59">
              <w:rPr>
                <w:rStyle w:val="Hiperveza"/>
                <w:rFonts w:eastAsia="Times New Roman"/>
                <w:noProof/>
                <w:lang w:val="en-GB" w:eastAsia="nl-NL"/>
              </w:rPr>
              <w:t>Profile of respondents and respondents organisation</w:t>
            </w:r>
            <w:r w:rsidR="00BB46E9">
              <w:rPr>
                <w:noProof/>
                <w:webHidden/>
              </w:rPr>
              <w:tab/>
            </w:r>
            <w:r w:rsidR="00BB46E9">
              <w:rPr>
                <w:noProof/>
                <w:webHidden/>
              </w:rPr>
              <w:fldChar w:fldCharType="begin"/>
            </w:r>
            <w:r w:rsidR="00BB46E9">
              <w:rPr>
                <w:noProof/>
                <w:webHidden/>
              </w:rPr>
              <w:instrText xml:space="preserve"> PAGEREF _Toc448141305 \h </w:instrText>
            </w:r>
            <w:r w:rsidR="00BB46E9">
              <w:rPr>
                <w:noProof/>
                <w:webHidden/>
              </w:rPr>
            </w:r>
            <w:r w:rsidR="00BB46E9">
              <w:rPr>
                <w:noProof/>
                <w:webHidden/>
              </w:rPr>
              <w:fldChar w:fldCharType="separate"/>
            </w:r>
            <w:r w:rsidR="00BB46E9">
              <w:rPr>
                <w:noProof/>
                <w:webHidden/>
              </w:rPr>
              <w:t>9</w:t>
            </w:r>
            <w:r w:rsidR="00BB46E9">
              <w:rPr>
                <w:noProof/>
                <w:webHidden/>
              </w:rPr>
              <w:fldChar w:fldCharType="end"/>
            </w:r>
          </w:hyperlink>
        </w:p>
        <w:p w:rsidR="00BB46E9" w:rsidRDefault="006873F1">
          <w:pPr>
            <w:pStyle w:val="Sadraj1"/>
            <w:tabs>
              <w:tab w:val="left" w:pos="440"/>
              <w:tab w:val="right" w:leader="dot" w:pos="9062"/>
            </w:tabs>
            <w:rPr>
              <w:rFonts w:eastAsiaTheme="minorEastAsia"/>
              <w:noProof/>
              <w:lang w:val="ru-RU" w:eastAsia="ru-RU"/>
            </w:rPr>
          </w:pPr>
          <w:hyperlink w:anchor="_Toc448141306" w:history="1">
            <w:r w:rsidR="00BB46E9" w:rsidRPr="003F2A59">
              <w:rPr>
                <w:rStyle w:val="Hiperveza"/>
                <w:rFonts w:eastAsia="Times New Roman"/>
                <w:noProof/>
                <w:lang w:val="en-GB"/>
              </w:rPr>
              <w:t>3.</w:t>
            </w:r>
            <w:r w:rsidR="00BB46E9">
              <w:rPr>
                <w:rFonts w:eastAsiaTheme="minorEastAsia"/>
                <w:noProof/>
                <w:lang w:val="ru-RU" w:eastAsia="ru-RU"/>
              </w:rPr>
              <w:tab/>
            </w:r>
            <w:r w:rsidR="00BB46E9" w:rsidRPr="003F2A59">
              <w:rPr>
                <w:rStyle w:val="Hiperveza"/>
                <w:noProof/>
                <w:lang w:val="en-GB"/>
              </w:rPr>
              <w:t>Good quality of education: what does it mean?</w:t>
            </w:r>
            <w:r w:rsidR="00BB46E9">
              <w:rPr>
                <w:noProof/>
                <w:webHidden/>
              </w:rPr>
              <w:tab/>
            </w:r>
            <w:r w:rsidR="00BB46E9">
              <w:rPr>
                <w:noProof/>
                <w:webHidden/>
              </w:rPr>
              <w:fldChar w:fldCharType="begin"/>
            </w:r>
            <w:r w:rsidR="00BB46E9">
              <w:rPr>
                <w:noProof/>
                <w:webHidden/>
              </w:rPr>
              <w:instrText xml:space="preserve"> PAGEREF _Toc448141306 \h </w:instrText>
            </w:r>
            <w:r w:rsidR="00BB46E9">
              <w:rPr>
                <w:noProof/>
                <w:webHidden/>
              </w:rPr>
            </w:r>
            <w:r w:rsidR="00BB46E9">
              <w:rPr>
                <w:noProof/>
                <w:webHidden/>
              </w:rPr>
              <w:fldChar w:fldCharType="separate"/>
            </w:r>
            <w:r w:rsidR="00BB46E9">
              <w:rPr>
                <w:noProof/>
                <w:webHidden/>
              </w:rPr>
              <w:t>9</w:t>
            </w:r>
            <w:r w:rsidR="00BB46E9">
              <w:rPr>
                <w:noProof/>
                <w:webHidden/>
              </w:rPr>
              <w:fldChar w:fldCharType="end"/>
            </w:r>
          </w:hyperlink>
        </w:p>
        <w:p w:rsidR="00BB46E9" w:rsidRDefault="006873F1">
          <w:pPr>
            <w:pStyle w:val="Sadraj3"/>
            <w:tabs>
              <w:tab w:val="right" w:leader="dot" w:pos="9062"/>
            </w:tabs>
            <w:rPr>
              <w:rFonts w:eastAsiaTheme="minorEastAsia"/>
              <w:noProof/>
              <w:lang w:val="ru-RU" w:eastAsia="ru-RU"/>
            </w:rPr>
          </w:pPr>
          <w:hyperlink w:anchor="_Toc448141307" w:history="1">
            <w:r w:rsidR="00BB46E9" w:rsidRPr="003F2A59">
              <w:rPr>
                <w:rStyle w:val="Hiperveza"/>
                <w:rFonts w:eastAsia="Times New Roman"/>
                <w:noProof/>
                <w:lang w:val="en-GB" w:eastAsia="nl-NL"/>
              </w:rPr>
              <w:t>3.1 Respondent’s definition of good quality of education</w:t>
            </w:r>
            <w:r w:rsidR="00BB46E9">
              <w:rPr>
                <w:noProof/>
                <w:webHidden/>
              </w:rPr>
              <w:tab/>
            </w:r>
            <w:r w:rsidR="00BB46E9">
              <w:rPr>
                <w:noProof/>
                <w:webHidden/>
              </w:rPr>
              <w:fldChar w:fldCharType="begin"/>
            </w:r>
            <w:r w:rsidR="00BB46E9">
              <w:rPr>
                <w:noProof/>
                <w:webHidden/>
              </w:rPr>
              <w:instrText xml:space="preserve"> PAGEREF _Toc448141307 \h </w:instrText>
            </w:r>
            <w:r w:rsidR="00BB46E9">
              <w:rPr>
                <w:noProof/>
                <w:webHidden/>
              </w:rPr>
            </w:r>
            <w:r w:rsidR="00BB46E9">
              <w:rPr>
                <w:noProof/>
                <w:webHidden/>
              </w:rPr>
              <w:fldChar w:fldCharType="separate"/>
            </w:r>
            <w:r w:rsidR="00BB46E9">
              <w:rPr>
                <w:noProof/>
                <w:webHidden/>
              </w:rPr>
              <w:t>9</w:t>
            </w:r>
            <w:r w:rsidR="00BB46E9">
              <w:rPr>
                <w:noProof/>
                <w:webHidden/>
              </w:rPr>
              <w:fldChar w:fldCharType="end"/>
            </w:r>
          </w:hyperlink>
        </w:p>
        <w:p w:rsidR="00BB46E9" w:rsidRDefault="006873F1">
          <w:pPr>
            <w:pStyle w:val="Sadraj3"/>
            <w:tabs>
              <w:tab w:val="right" w:leader="dot" w:pos="9062"/>
            </w:tabs>
            <w:rPr>
              <w:rFonts w:eastAsiaTheme="minorEastAsia"/>
              <w:noProof/>
              <w:lang w:val="ru-RU" w:eastAsia="ru-RU"/>
            </w:rPr>
          </w:pPr>
          <w:hyperlink w:anchor="_Toc448141308" w:history="1">
            <w:r w:rsidR="00BB46E9" w:rsidRPr="003F2A59">
              <w:rPr>
                <w:rStyle w:val="Hiperveza"/>
                <w:rFonts w:eastAsia="Times New Roman"/>
                <w:noProof/>
                <w:lang w:val="en-GB" w:eastAsia="nl-NL"/>
              </w:rPr>
              <w:t>3.2 Respondent’s most decisive criteria for good quality of education</w:t>
            </w:r>
            <w:r w:rsidR="00BB46E9">
              <w:rPr>
                <w:noProof/>
                <w:webHidden/>
              </w:rPr>
              <w:tab/>
            </w:r>
            <w:r w:rsidR="00BB46E9">
              <w:rPr>
                <w:noProof/>
                <w:webHidden/>
              </w:rPr>
              <w:fldChar w:fldCharType="begin"/>
            </w:r>
            <w:r w:rsidR="00BB46E9">
              <w:rPr>
                <w:noProof/>
                <w:webHidden/>
              </w:rPr>
              <w:instrText xml:space="preserve"> PAGEREF _Toc448141308 \h </w:instrText>
            </w:r>
            <w:r w:rsidR="00BB46E9">
              <w:rPr>
                <w:noProof/>
                <w:webHidden/>
              </w:rPr>
            </w:r>
            <w:r w:rsidR="00BB46E9">
              <w:rPr>
                <w:noProof/>
                <w:webHidden/>
              </w:rPr>
              <w:fldChar w:fldCharType="separate"/>
            </w:r>
            <w:r w:rsidR="00BB46E9">
              <w:rPr>
                <w:noProof/>
                <w:webHidden/>
              </w:rPr>
              <w:t>10</w:t>
            </w:r>
            <w:r w:rsidR="00BB46E9">
              <w:rPr>
                <w:noProof/>
                <w:webHidden/>
              </w:rPr>
              <w:fldChar w:fldCharType="end"/>
            </w:r>
          </w:hyperlink>
        </w:p>
        <w:p w:rsidR="00BB46E9" w:rsidRDefault="006873F1">
          <w:pPr>
            <w:pStyle w:val="Sadraj3"/>
            <w:tabs>
              <w:tab w:val="right" w:leader="dot" w:pos="9062"/>
            </w:tabs>
            <w:rPr>
              <w:rFonts w:eastAsiaTheme="minorEastAsia"/>
              <w:noProof/>
              <w:lang w:val="ru-RU" w:eastAsia="ru-RU"/>
            </w:rPr>
          </w:pPr>
          <w:hyperlink w:anchor="_Toc448141309" w:history="1">
            <w:r w:rsidR="00BB46E9" w:rsidRPr="003F2A59">
              <w:rPr>
                <w:rStyle w:val="Hiperveza"/>
                <w:rFonts w:eastAsia="Times New Roman"/>
                <w:noProof/>
                <w:lang w:val="en-GB" w:eastAsia="nl-NL"/>
              </w:rPr>
              <w:t>3.3 Existing measurements of quality</w:t>
            </w:r>
            <w:r w:rsidR="00BB46E9">
              <w:rPr>
                <w:noProof/>
                <w:webHidden/>
              </w:rPr>
              <w:tab/>
            </w:r>
            <w:r w:rsidR="00BB46E9">
              <w:rPr>
                <w:noProof/>
                <w:webHidden/>
              </w:rPr>
              <w:fldChar w:fldCharType="begin"/>
            </w:r>
            <w:r w:rsidR="00BB46E9">
              <w:rPr>
                <w:noProof/>
                <w:webHidden/>
              </w:rPr>
              <w:instrText xml:space="preserve"> PAGEREF _Toc448141309 \h </w:instrText>
            </w:r>
            <w:r w:rsidR="00BB46E9">
              <w:rPr>
                <w:noProof/>
                <w:webHidden/>
              </w:rPr>
            </w:r>
            <w:r w:rsidR="00BB46E9">
              <w:rPr>
                <w:noProof/>
                <w:webHidden/>
              </w:rPr>
              <w:fldChar w:fldCharType="separate"/>
            </w:r>
            <w:r w:rsidR="00BB46E9">
              <w:rPr>
                <w:noProof/>
                <w:webHidden/>
              </w:rPr>
              <w:t>11</w:t>
            </w:r>
            <w:r w:rsidR="00BB46E9">
              <w:rPr>
                <w:noProof/>
                <w:webHidden/>
              </w:rPr>
              <w:fldChar w:fldCharType="end"/>
            </w:r>
          </w:hyperlink>
        </w:p>
        <w:p w:rsidR="00BB46E9" w:rsidRDefault="006873F1">
          <w:pPr>
            <w:pStyle w:val="Sadraj3"/>
            <w:tabs>
              <w:tab w:val="right" w:leader="dot" w:pos="9062"/>
            </w:tabs>
            <w:rPr>
              <w:rFonts w:eastAsiaTheme="minorEastAsia"/>
              <w:noProof/>
              <w:lang w:val="ru-RU" w:eastAsia="ru-RU"/>
            </w:rPr>
          </w:pPr>
          <w:hyperlink w:anchor="_Toc448141310" w:history="1">
            <w:r w:rsidR="00BB46E9" w:rsidRPr="003F2A59">
              <w:rPr>
                <w:rStyle w:val="Hiperveza"/>
                <w:rFonts w:eastAsia="Times New Roman"/>
                <w:noProof/>
                <w:lang w:val="en-GB" w:eastAsia="nl-NL"/>
              </w:rPr>
              <w:t>3.4 Respondents example of good practice in which these criteria are reflected / clearly respected</w:t>
            </w:r>
            <w:r w:rsidR="00BB46E9">
              <w:rPr>
                <w:noProof/>
                <w:webHidden/>
              </w:rPr>
              <w:tab/>
            </w:r>
            <w:r w:rsidR="00BB46E9">
              <w:rPr>
                <w:noProof/>
                <w:webHidden/>
              </w:rPr>
              <w:fldChar w:fldCharType="begin"/>
            </w:r>
            <w:r w:rsidR="00BB46E9">
              <w:rPr>
                <w:noProof/>
                <w:webHidden/>
              </w:rPr>
              <w:instrText xml:space="preserve"> PAGEREF _Toc448141310 \h </w:instrText>
            </w:r>
            <w:r w:rsidR="00BB46E9">
              <w:rPr>
                <w:noProof/>
                <w:webHidden/>
              </w:rPr>
            </w:r>
            <w:r w:rsidR="00BB46E9">
              <w:rPr>
                <w:noProof/>
                <w:webHidden/>
              </w:rPr>
              <w:fldChar w:fldCharType="separate"/>
            </w:r>
            <w:r w:rsidR="00BB46E9">
              <w:rPr>
                <w:noProof/>
                <w:webHidden/>
              </w:rPr>
              <w:t>13</w:t>
            </w:r>
            <w:r w:rsidR="00BB46E9">
              <w:rPr>
                <w:noProof/>
                <w:webHidden/>
              </w:rPr>
              <w:fldChar w:fldCharType="end"/>
            </w:r>
          </w:hyperlink>
        </w:p>
        <w:p w:rsidR="00BB46E9" w:rsidRDefault="006873F1">
          <w:pPr>
            <w:pStyle w:val="Sadraj3"/>
            <w:tabs>
              <w:tab w:val="right" w:leader="dot" w:pos="9062"/>
            </w:tabs>
            <w:rPr>
              <w:rFonts w:eastAsiaTheme="minorEastAsia"/>
              <w:noProof/>
              <w:lang w:val="ru-RU" w:eastAsia="ru-RU"/>
            </w:rPr>
          </w:pPr>
          <w:hyperlink w:anchor="_Toc448141311" w:history="1">
            <w:r w:rsidR="00BB46E9" w:rsidRPr="003F2A59">
              <w:rPr>
                <w:rStyle w:val="Hiperveza"/>
                <w:rFonts w:ascii="Cambria" w:eastAsia="Times New Roman" w:hAnsi="Cambria" w:cs="Times New Roman"/>
                <w:b/>
                <w:bCs/>
                <w:noProof/>
                <w:lang w:val="en-GB" w:eastAsia="nl-NL"/>
              </w:rPr>
              <w:t>The most illustrative practice: mobility programmes for students</w:t>
            </w:r>
            <w:r w:rsidR="00BB46E9">
              <w:rPr>
                <w:noProof/>
                <w:webHidden/>
              </w:rPr>
              <w:tab/>
            </w:r>
            <w:r w:rsidR="00BB46E9">
              <w:rPr>
                <w:noProof/>
                <w:webHidden/>
              </w:rPr>
              <w:fldChar w:fldCharType="begin"/>
            </w:r>
            <w:r w:rsidR="00BB46E9">
              <w:rPr>
                <w:noProof/>
                <w:webHidden/>
              </w:rPr>
              <w:instrText xml:space="preserve"> PAGEREF _Toc448141311 \h </w:instrText>
            </w:r>
            <w:r w:rsidR="00BB46E9">
              <w:rPr>
                <w:noProof/>
                <w:webHidden/>
              </w:rPr>
            </w:r>
            <w:r w:rsidR="00BB46E9">
              <w:rPr>
                <w:noProof/>
                <w:webHidden/>
              </w:rPr>
              <w:fldChar w:fldCharType="separate"/>
            </w:r>
            <w:r w:rsidR="00BB46E9">
              <w:rPr>
                <w:noProof/>
                <w:webHidden/>
              </w:rPr>
              <w:t>14</w:t>
            </w:r>
            <w:r w:rsidR="00BB46E9">
              <w:rPr>
                <w:noProof/>
                <w:webHidden/>
              </w:rPr>
              <w:fldChar w:fldCharType="end"/>
            </w:r>
          </w:hyperlink>
        </w:p>
        <w:p w:rsidR="00BB46E9" w:rsidRDefault="006873F1">
          <w:pPr>
            <w:pStyle w:val="Sadraj1"/>
            <w:tabs>
              <w:tab w:val="left" w:pos="440"/>
              <w:tab w:val="right" w:leader="dot" w:pos="9062"/>
            </w:tabs>
            <w:rPr>
              <w:rFonts w:eastAsiaTheme="minorEastAsia"/>
              <w:noProof/>
              <w:lang w:val="ru-RU" w:eastAsia="ru-RU"/>
            </w:rPr>
          </w:pPr>
          <w:hyperlink w:anchor="_Toc448141312" w:history="1">
            <w:r w:rsidR="00BB46E9" w:rsidRPr="003F2A59">
              <w:rPr>
                <w:rStyle w:val="Hiperveza"/>
                <w:rFonts w:eastAsia="Times New Roman"/>
                <w:noProof/>
                <w:lang w:val="en-GB" w:eastAsia="nl-NL"/>
              </w:rPr>
              <w:t>4.</w:t>
            </w:r>
            <w:r w:rsidR="00BB46E9">
              <w:rPr>
                <w:rFonts w:eastAsiaTheme="minorEastAsia"/>
                <w:noProof/>
                <w:lang w:val="ru-RU" w:eastAsia="ru-RU"/>
              </w:rPr>
              <w:tab/>
            </w:r>
            <w:r w:rsidR="00BB46E9" w:rsidRPr="003F2A59">
              <w:rPr>
                <w:rStyle w:val="Hiperveza"/>
                <w:rFonts w:eastAsia="Times New Roman"/>
                <w:noProof/>
                <w:lang w:val="en-GB" w:eastAsia="nl-NL"/>
              </w:rPr>
              <w:t>EQAVET indicators in use</w:t>
            </w:r>
            <w:r w:rsidR="00BB46E9">
              <w:rPr>
                <w:noProof/>
                <w:webHidden/>
              </w:rPr>
              <w:tab/>
            </w:r>
            <w:r w:rsidR="00BB46E9">
              <w:rPr>
                <w:noProof/>
                <w:webHidden/>
              </w:rPr>
              <w:fldChar w:fldCharType="begin"/>
            </w:r>
            <w:r w:rsidR="00BB46E9">
              <w:rPr>
                <w:noProof/>
                <w:webHidden/>
              </w:rPr>
              <w:instrText xml:space="preserve"> PAGEREF _Toc448141312 \h </w:instrText>
            </w:r>
            <w:r w:rsidR="00BB46E9">
              <w:rPr>
                <w:noProof/>
                <w:webHidden/>
              </w:rPr>
            </w:r>
            <w:r w:rsidR="00BB46E9">
              <w:rPr>
                <w:noProof/>
                <w:webHidden/>
              </w:rPr>
              <w:fldChar w:fldCharType="separate"/>
            </w:r>
            <w:r w:rsidR="00BB46E9">
              <w:rPr>
                <w:noProof/>
                <w:webHidden/>
              </w:rPr>
              <w:t>16</w:t>
            </w:r>
            <w:r w:rsidR="00BB46E9">
              <w:rPr>
                <w:noProof/>
                <w:webHidden/>
              </w:rPr>
              <w:fldChar w:fldCharType="end"/>
            </w:r>
          </w:hyperlink>
        </w:p>
        <w:p w:rsidR="00BB46E9" w:rsidRDefault="006873F1">
          <w:pPr>
            <w:pStyle w:val="Sadraj3"/>
            <w:tabs>
              <w:tab w:val="right" w:leader="dot" w:pos="9062"/>
            </w:tabs>
            <w:rPr>
              <w:rFonts w:eastAsiaTheme="minorEastAsia"/>
              <w:noProof/>
              <w:lang w:val="ru-RU" w:eastAsia="ru-RU"/>
            </w:rPr>
          </w:pPr>
          <w:hyperlink w:anchor="_Toc448141313" w:history="1">
            <w:r w:rsidR="00BB46E9" w:rsidRPr="003F2A59">
              <w:rPr>
                <w:rStyle w:val="Hiperveza"/>
                <w:rFonts w:eastAsia="Times New Roman"/>
                <w:noProof/>
                <w:lang w:val="en-GB" w:eastAsia="nl-NL"/>
              </w:rPr>
              <w:t>4.1 Effective use of the EQAVET cycle</w:t>
            </w:r>
            <w:r w:rsidR="00BB46E9">
              <w:rPr>
                <w:noProof/>
                <w:webHidden/>
              </w:rPr>
              <w:tab/>
            </w:r>
            <w:r w:rsidR="00BB46E9">
              <w:rPr>
                <w:noProof/>
                <w:webHidden/>
              </w:rPr>
              <w:fldChar w:fldCharType="begin"/>
            </w:r>
            <w:r w:rsidR="00BB46E9">
              <w:rPr>
                <w:noProof/>
                <w:webHidden/>
              </w:rPr>
              <w:instrText xml:space="preserve"> PAGEREF _Toc448141313 \h </w:instrText>
            </w:r>
            <w:r w:rsidR="00BB46E9">
              <w:rPr>
                <w:noProof/>
                <w:webHidden/>
              </w:rPr>
            </w:r>
            <w:r w:rsidR="00BB46E9">
              <w:rPr>
                <w:noProof/>
                <w:webHidden/>
              </w:rPr>
              <w:fldChar w:fldCharType="separate"/>
            </w:r>
            <w:r w:rsidR="00BB46E9">
              <w:rPr>
                <w:noProof/>
                <w:webHidden/>
              </w:rPr>
              <w:t>16</w:t>
            </w:r>
            <w:r w:rsidR="00BB46E9">
              <w:rPr>
                <w:noProof/>
                <w:webHidden/>
              </w:rPr>
              <w:fldChar w:fldCharType="end"/>
            </w:r>
          </w:hyperlink>
        </w:p>
        <w:p w:rsidR="00BB46E9" w:rsidRDefault="006873F1">
          <w:pPr>
            <w:pStyle w:val="Sadraj3"/>
            <w:tabs>
              <w:tab w:val="right" w:leader="dot" w:pos="9062"/>
            </w:tabs>
            <w:rPr>
              <w:rFonts w:eastAsiaTheme="minorEastAsia"/>
              <w:noProof/>
              <w:lang w:val="ru-RU" w:eastAsia="ru-RU"/>
            </w:rPr>
          </w:pPr>
          <w:hyperlink w:anchor="_Toc448141314" w:history="1">
            <w:r w:rsidR="00BB46E9" w:rsidRPr="003F2A59">
              <w:rPr>
                <w:rStyle w:val="Hiperveza"/>
                <w:rFonts w:eastAsia="Times New Roman"/>
                <w:noProof/>
                <w:lang w:val="en-GB" w:eastAsia="nl-NL"/>
              </w:rPr>
              <w:t>4.2 Use of EQAVET quality criteria/descriptors</w:t>
            </w:r>
            <w:r w:rsidR="00BB46E9">
              <w:rPr>
                <w:noProof/>
                <w:webHidden/>
              </w:rPr>
              <w:tab/>
            </w:r>
            <w:r w:rsidR="00BB46E9">
              <w:rPr>
                <w:noProof/>
                <w:webHidden/>
              </w:rPr>
              <w:fldChar w:fldCharType="begin"/>
            </w:r>
            <w:r w:rsidR="00BB46E9">
              <w:rPr>
                <w:noProof/>
                <w:webHidden/>
              </w:rPr>
              <w:instrText xml:space="preserve"> PAGEREF _Toc448141314 \h </w:instrText>
            </w:r>
            <w:r w:rsidR="00BB46E9">
              <w:rPr>
                <w:noProof/>
                <w:webHidden/>
              </w:rPr>
            </w:r>
            <w:r w:rsidR="00BB46E9">
              <w:rPr>
                <w:noProof/>
                <w:webHidden/>
              </w:rPr>
              <w:fldChar w:fldCharType="separate"/>
            </w:r>
            <w:r w:rsidR="00BB46E9">
              <w:rPr>
                <w:noProof/>
                <w:webHidden/>
              </w:rPr>
              <w:t>18</w:t>
            </w:r>
            <w:r w:rsidR="00BB46E9">
              <w:rPr>
                <w:noProof/>
                <w:webHidden/>
              </w:rPr>
              <w:fldChar w:fldCharType="end"/>
            </w:r>
          </w:hyperlink>
        </w:p>
        <w:p w:rsidR="00BB46E9" w:rsidRDefault="006873F1">
          <w:pPr>
            <w:pStyle w:val="Sadraj1"/>
            <w:tabs>
              <w:tab w:val="left" w:pos="440"/>
              <w:tab w:val="right" w:leader="dot" w:pos="9062"/>
            </w:tabs>
            <w:rPr>
              <w:rFonts w:eastAsiaTheme="minorEastAsia"/>
              <w:noProof/>
              <w:lang w:val="ru-RU" w:eastAsia="ru-RU"/>
            </w:rPr>
          </w:pPr>
          <w:hyperlink w:anchor="_Toc448141315" w:history="1">
            <w:r w:rsidR="00BB46E9" w:rsidRPr="003F2A59">
              <w:rPr>
                <w:rStyle w:val="Hiperveza"/>
                <w:rFonts w:eastAsia="Times New Roman"/>
                <w:noProof/>
                <w:lang w:val="en-GB"/>
              </w:rPr>
              <w:t>5.</w:t>
            </w:r>
            <w:r w:rsidR="00BB46E9">
              <w:rPr>
                <w:rFonts w:eastAsiaTheme="minorEastAsia"/>
                <w:noProof/>
                <w:lang w:val="ru-RU" w:eastAsia="ru-RU"/>
              </w:rPr>
              <w:tab/>
            </w:r>
            <w:r w:rsidR="00BB46E9" w:rsidRPr="003F2A59">
              <w:rPr>
                <w:rStyle w:val="Hiperveza"/>
                <w:noProof/>
                <w:lang w:val="en-GB"/>
              </w:rPr>
              <w:t>Indicators used in the EU provider model on quality of education</w:t>
            </w:r>
            <w:r w:rsidR="00BB46E9">
              <w:rPr>
                <w:noProof/>
                <w:webHidden/>
              </w:rPr>
              <w:tab/>
            </w:r>
            <w:r w:rsidR="00BB46E9">
              <w:rPr>
                <w:noProof/>
                <w:webHidden/>
              </w:rPr>
              <w:fldChar w:fldCharType="begin"/>
            </w:r>
            <w:r w:rsidR="00BB46E9">
              <w:rPr>
                <w:noProof/>
                <w:webHidden/>
              </w:rPr>
              <w:instrText xml:space="preserve"> PAGEREF _Toc448141315 \h </w:instrText>
            </w:r>
            <w:r w:rsidR="00BB46E9">
              <w:rPr>
                <w:noProof/>
                <w:webHidden/>
              </w:rPr>
            </w:r>
            <w:r w:rsidR="00BB46E9">
              <w:rPr>
                <w:noProof/>
                <w:webHidden/>
              </w:rPr>
              <w:fldChar w:fldCharType="separate"/>
            </w:r>
            <w:r w:rsidR="00BB46E9">
              <w:rPr>
                <w:noProof/>
                <w:webHidden/>
              </w:rPr>
              <w:t>20</w:t>
            </w:r>
            <w:r w:rsidR="00BB46E9">
              <w:rPr>
                <w:noProof/>
                <w:webHidden/>
              </w:rPr>
              <w:fldChar w:fldCharType="end"/>
            </w:r>
          </w:hyperlink>
        </w:p>
        <w:p w:rsidR="00BB46E9" w:rsidRDefault="006873F1">
          <w:pPr>
            <w:pStyle w:val="Sadraj1"/>
            <w:tabs>
              <w:tab w:val="left" w:pos="440"/>
              <w:tab w:val="right" w:leader="dot" w:pos="9062"/>
            </w:tabs>
            <w:rPr>
              <w:rFonts w:eastAsiaTheme="minorEastAsia"/>
              <w:noProof/>
              <w:lang w:val="ru-RU" w:eastAsia="ru-RU"/>
            </w:rPr>
          </w:pPr>
          <w:hyperlink w:anchor="_Toc448141316" w:history="1">
            <w:r w:rsidR="00BB46E9" w:rsidRPr="003F2A59">
              <w:rPr>
                <w:rStyle w:val="Hiperveza"/>
                <w:rFonts w:eastAsia="Times New Roman"/>
                <w:noProof/>
                <w:lang w:val="en-GB"/>
              </w:rPr>
              <w:t>6.</w:t>
            </w:r>
            <w:r w:rsidR="00BB46E9">
              <w:rPr>
                <w:rFonts w:eastAsiaTheme="minorEastAsia"/>
                <w:noProof/>
                <w:lang w:val="ru-RU" w:eastAsia="ru-RU"/>
              </w:rPr>
              <w:tab/>
            </w:r>
            <w:r w:rsidR="00BB46E9" w:rsidRPr="003F2A59">
              <w:rPr>
                <w:rStyle w:val="Hiperveza"/>
                <w:noProof/>
                <w:lang w:val="en-GB"/>
              </w:rPr>
              <w:t>Main challenges regarding improvement of the quality of education</w:t>
            </w:r>
            <w:r w:rsidR="00BB46E9">
              <w:rPr>
                <w:noProof/>
                <w:webHidden/>
              </w:rPr>
              <w:tab/>
            </w:r>
            <w:r w:rsidR="00BB46E9">
              <w:rPr>
                <w:noProof/>
                <w:webHidden/>
              </w:rPr>
              <w:fldChar w:fldCharType="begin"/>
            </w:r>
            <w:r w:rsidR="00BB46E9">
              <w:rPr>
                <w:noProof/>
                <w:webHidden/>
              </w:rPr>
              <w:instrText xml:space="preserve"> PAGEREF _Toc448141316 \h </w:instrText>
            </w:r>
            <w:r w:rsidR="00BB46E9">
              <w:rPr>
                <w:noProof/>
                <w:webHidden/>
              </w:rPr>
            </w:r>
            <w:r w:rsidR="00BB46E9">
              <w:rPr>
                <w:noProof/>
                <w:webHidden/>
              </w:rPr>
              <w:fldChar w:fldCharType="separate"/>
            </w:r>
            <w:r w:rsidR="00BB46E9">
              <w:rPr>
                <w:noProof/>
                <w:webHidden/>
              </w:rPr>
              <w:t>22</w:t>
            </w:r>
            <w:r w:rsidR="00BB46E9">
              <w:rPr>
                <w:noProof/>
                <w:webHidden/>
              </w:rPr>
              <w:fldChar w:fldCharType="end"/>
            </w:r>
          </w:hyperlink>
        </w:p>
        <w:p w:rsidR="00BB46E9" w:rsidRDefault="006873F1">
          <w:pPr>
            <w:pStyle w:val="Sadraj3"/>
            <w:tabs>
              <w:tab w:val="right" w:leader="dot" w:pos="9062"/>
            </w:tabs>
            <w:rPr>
              <w:rFonts w:eastAsiaTheme="minorEastAsia"/>
              <w:noProof/>
              <w:lang w:val="ru-RU" w:eastAsia="ru-RU"/>
            </w:rPr>
          </w:pPr>
          <w:hyperlink w:anchor="_Toc448141317" w:history="1">
            <w:r w:rsidR="00BB46E9" w:rsidRPr="003F2A59">
              <w:rPr>
                <w:rStyle w:val="Hiperveza"/>
                <w:rFonts w:eastAsia="Times New Roman"/>
                <w:noProof/>
                <w:lang w:val="en-GB" w:eastAsia="nl-NL"/>
              </w:rPr>
              <w:t>6.1 Main challenges and support needed</w:t>
            </w:r>
            <w:r w:rsidR="00BB46E9">
              <w:rPr>
                <w:noProof/>
                <w:webHidden/>
              </w:rPr>
              <w:tab/>
            </w:r>
            <w:r w:rsidR="00BB46E9">
              <w:rPr>
                <w:noProof/>
                <w:webHidden/>
              </w:rPr>
              <w:fldChar w:fldCharType="begin"/>
            </w:r>
            <w:r w:rsidR="00BB46E9">
              <w:rPr>
                <w:noProof/>
                <w:webHidden/>
              </w:rPr>
              <w:instrText xml:space="preserve"> PAGEREF _Toc448141317 \h </w:instrText>
            </w:r>
            <w:r w:rsidR="00BB46E9">
              <w:rPr>
                <w:noProof/>
                <w:webHidden/>
              </w:rPr>
            </w:r>
            <w:r w:rsidR="00BB46E9">
              <w:rPr>
                <w:noProof/>
                <w:webHidden/>
              </w:rPr>
              <w:fldChar w:fldCharType="separate"/>
            </w:r>
            <w:r w:rsidR="00BB46E9">
              <w:rPr>
                <w:noProof/>
                <w:webHidden/>
              </w:rPr>
              <w:t>22</w:t>
            </w:r>
            <w:r w:rsidR="00BB46E9">
              <w:rPr>
                <w:noProof/>
                <w:webHidden/>
              </w:rPr>
              <w:fldChar w:fldCharType="end"/>
            </w:r>
          </w:hyperlink>
        </w:p>
        <w:p w:rsidR="00BB46E9" w:rsidRDefault="006873F1">
          <w:pPr>
            <w:pStyle w:val="Sadraj3"/>
            <w:tabs>
              <w:tab w:val="right" w:leader="dot" w:pos="9062"/>
            </w:tabs>
            <w:rPr>
              <w:rFonts w:eastAsiaTheme="minorEastAsia"/>
              <w:noProof/>
              <w:lang w:val="ru-RU" w:eastAsia="ru-RU"/>
            </w:rPr>
          </w:pPr>
          <w:hyperlink w:anchor="_Toc448141318" w:history="1">
            <w:r w:rsidR="00BB46E9" w:rsidRPr="003F2A59">
              <w:rPr>
                <w:rStyle w:val="Hiperveza"/>
                <w:rFonts w:eastAsia="Times New Roman"/>
                <w:noProof/>
                <w:lang w:val="en-GB" w:eastAsia="nl-NL"/>
              </w:rPr>
              <w:t>6.2 Main challenge regarding teachers involvement and support needed</w:t>
            </w:r>
            <w:r w:rsidR="00BB46E9">
              <w:rPr>
                <w:noProof/>
                <w:webHidden/>
              </w:rPr>
              <w:tab/>
            </w:r>
            <w:r w:rsidR="00BB46E9">
              <w:rPr>
                <w:noProof/>
                <w:webHidden/>
              </w:rPr>
              <w:fldChar w:fldCharType="begin"/>
            </w:r>
            <w:r w:rsidR="00BB46E9">
              <w:rPr>
                <w:noProof/>
                <w:webHidden/>
              </w:rPr>
              <w:instrText xml:space="preserve"> PAGEREF _Toc448141318 \h </w:instrText>
            </w:r>
            <w:r w:rsidR="00BB46E9">
              <w:rPr>
                <w:noProof/>
                <w:webHidden/>
              </w:rPr>
            </w:r>
            <w:r w:rsidR="00BB46E9">
              <w:rPr>
                <w:noProof/>
                <w:webHidden/>
              </w:rPr>
              <w:fldChar w:fldCharType="separate"/>
            </w:r>
            <w:r w:rsidR="00BB46E9">
              <w:rPr>
                <w:noProof/>
                <w:webHidden/>
              </w:rPr>
              <w:t>23</w:t>
            </w:r>
            <w:r w:rsidR="00BB46E9">
              <w:rPr>
                <w:noProof/>
                <w:webHidden/>
              </w:rPr>
              <w:fldChar w:fldCharType="end"/>
            </w:r>
          </w:hyperlink>
        </w:p>
        <w:p w:rsidR="00BB46E9" w:rsidRDefault="006873F1">
          <w:pPr>
            <w:pStyle w:val="Sadraj1"/>
            <w:tabs>
              <w:tab w:val="left" w:pos="440"/>
              <w:tab w:val="right" w:leader="dot" w:pos="9062"/>
            </w:tabs>
            <w:rPr>
              <w:rFonts w:eastAsiaTheme="minorEastAsia"/>
              <w:noProof/>
              <w:lang w:val="ru-RU" w:eastAsia="ru-RU"/>
            </w:rPr>
          </w:pPr>
          <w:hyperlink w:anchor="_Toc448141319" w:history="1">
            <w:r w:rsidR="00BB46E9" w:rsidRPr="003F2A59">
              <w:rPr>
                <w:rStyle w:val="Hiperveza"/>
                <w:rFonts w:eastAsia="Times New Roman"/>
                <w:noProof/>
                <w:lang w:val="en-GB" w:eastAsia="nl-NL"/>
              </w:rPr>
              <w:t>7.</w:t>
            </w:r>
            <w:r w:rsidR="00BB46E9">
              <w:rPr>
                <w:rFonts w:eastAsiaTheme="minorEastAsia"/>
                <w:noProof/>
                <w:lang w:val="ru-RU" w:eastAsia="ru-RU"/>
              </w:rPr>
              <w:tab/>
            </w:r>
            <w:r w:rsidR="00BB46E9" w:rsidRPr="003F2A59">
              <w:rPr>
                <w:rStyle w:val="Hiperveza"/>
                <w:rFonts w:eastAsia="Times New Roman"/>
                <w:noProof/>
                <w:lang w:val="en-GB" w:eastAsia="nl-NL"/>
              </w:rPr>
              <w:t>Conclusion on the use of EQAVET indicators and CQAF VET indicators</w:t>
            </w:r>
            <w:r w:rsidR="00BB46E9">
              <w:rPr>
                <w:noProof/>
                <w:webHidden/>
              </w:rPr>
              <w:tab/>
            </w:r>
            <w:r w:rsidR="00BB46E9">
              <w:rPr>
                <w:noProof/>
                <w:webHidden/>
              </w:rPr>
              <w:fldChar w:fldCharType="begin"/>
            </w:r>
            <w:r w:rsidR="00BB46E9">
              <w:rPr>
                <w:noProof/>
                <w:webHidden/>
              </w:rPr>
              <w:instrText xml:space="preserve"> PAGEREF _Toc448141319 \h </w:instrText>
            </w:r>
            <w:r w:rsidR="00BB46E9">
              <w:rPr>
                <w:noProof/>
                <w:webHidden/>
              </w:rPr>
            </w:r>
            <w:r w:rsidR="00BB46E9">
              <w:rPr>
                <w:noProof/>
                <w:webHidden/>
              </w:rPr>
              <w:fldChar w:fldCharType="separate"/>
            </w:r>
            <w:r w:rsidR="00BB46E9">
              <w:rPr>
                <w:noProof/>
                <w:webHidden/>
              </w:rPr>
              <w:t>23</w:t>
            </w:r>
            <w:r w:rsidR="00BB46E9">
              <w:rPr>
                <w:noProof/>
                <w:webHidden/>
              </w:rPr>
              <w:fldChar w:fldCharType="end"/>
            </w:r>
          </w:hyperlink>
        </w:p>
        <w:p w:rsidR="00BB46E9" w:rsidRDefault="006873F1">
          <w:pPr>
            <w:pStyle w:val="Sadraj1"/>
            <w:tabs>
              <w:tab w:val="right" w:leader="dot" w:pos="9062"/>
            </w:tabs>
            <w:rPr>
              <w:rFonts w:eastAsiaTheme="minorEastAsia"/>
              <w:noProof/>
              <w:lang w:val="ru-RU" w:eastAsia="ru-RU"/>
            </w:rPr>
          </w:pPr>
          <w:hyperlink w:anchor="_Toc448141320" w:history="1">
            <w:r w:rsidR="00BB46E9" w:rsidRPr="003F2A59">
              <w:rPr>
                <w:rStyle w:val="Hiperveza"/>
                <w:rFonts w:eastAsia="Times New Roman"/>
                <w:noProof/>
                <w:lang w:val="en-GB" w:eastAsia="nl-NL"/>
              </w:rPr>
              <w:t>Annexes</w:t>
            </w:r>
            <w:r w:rsidR="00BB46E9">
              <w:rPr>
                <w:noProof/>
                <w:webHidden/>
              </w:rPr>
              <w:tab/>
            </w:r>
            <w:r w:rsidR="00BB46E9">
              <w:rPr>
                <w:noProof/>
                <w:webHidden/>
              </w:rPr>
              <w:fldChar w:fldCharType="begin"/>
            </w:r>
            <w:r w:rsidR="00BB46E9">
              <w:rPr>
                <w:noProof/>
                <w:webHidden/>
              </w:rPr>
              <w:instrText xml:space="preserve"> PAGEREF _Toc448141320 \h </w:instrText>
            </w:r>
            <w:r w:rsidR="00BB46E9">
              <w:rPr>
                <w:noProof/>
                <w:webHidden/>
              </w:rPr>
            </w:r>
            <w:r w:rsidR="00BB46E9">
              <w:rPr>
                <w:noProof/>
                <w:webHidden/>
              </w:rPr>
              <w:fldChar w:fldCharType="separate"/>
            </w:r>
            <w:r w:rsidR="00BB46E9">
              <w:rPr>
                <w:noProof/>
                <w:webHidden/>
              </w:rPr>
              <w:t>28</w:t>
            </w:r>
            <w:r w:rsidR="00BB46E9">
              <w:rPr>
                <w:noProof/>
                <w:webHidden/>
              </w:rPr>
              <w:fldChar w:fldCharType="end"/>
            </w:r>
          </w:hyperlink>
        </w:p>
        <w:p w:rsidR="00BB46E9" w:rsidRDefault="006873F1">
          <w:pPr>
            <w:pStyle w:val="Sadraj2"/>
            <w:tabs>
              <w:tab w:val="right" w:leader="dot" w:pos="9062"/>
            </w:tabs>
            <w:rPr>
              <w:rFonts w:eastAsiaTheme="minorEastAsia"/>
              <w:noProof/>
              <w:lang w:val="ru-RU" w:eastAsia="ru-RU"/>
            </w:rPr>
          </w:pPr>
          <w:hyperlink w:anchor="_Toc448141321" w:history="1">
            <w:r w:rsidR="00BB46E9" w:rsidRPr="003F2A59">
              <w:rPr>
                <w:rStyle w:val="Hiperveza"/>
                <w:rFonts w:eastAsia="Times New Roman"/>
                <w:noProof/>
                <w:lang w:val="en-GB" w:eastAsia="nl-NL"/>
              </w:rPr>
              <w:t>Annex 1. Participant list</w:t>
            </w:r>
            <w:r w:rsidR="00BB46E9">
              <w:rPr>
                <w:noProof/>
                <w:webHidden/>
              </w:rPr>
              <w:tab/>
            </w:r>
            <w:r w:rsidR="00BB46E9">
              <w:rPr>
                <w:noProof/>
                <w:webHidden/>
              </w:rPr>
              <w:fldChar w:fldCharType="begin"/>
            </w:r>
            <w:r w:rsidR="00BB46E9">
              <w:rPr>
                <w:noProof/>
                <w:webHidden/>
              </w:rPr>
              <w:instrText xml:space="preserve"> PAGEREF _Toc448141321 \h </w:instrText>
            </w:r>
            <w:r w:rsidR="00BB46E9">
              <w:rPr>
                <w:noProof/>
                <w:webHidden/>
              </w:rPr>
            </w:r>
            <w:r w:rsidR="00BB46E9">
              <w:rPr>
                <w:noProof/>
                <w:webHidden/>
              </w:rPr>
              <w:fldChar w:fldCharType="separate"/>
            </w:r>
            <w:r w:rsidR="00BB46E9">
              <w:rPr>
                <w:noProof/>
                <w:webHidden/>
              </w:rPr>
              <w:t>28</w:t>
            </w:r>
            <w:r w:rsidR="00BB46E9">
              <w:rPr>
                <w:noProof/>
                <w:webHidden/>
              </w:rPr>
              <w:fldChar w:fldCharType="end"/>
            </w:r>
          </w:hyperlink>
        </w:p>
        <w:p w:rsidR="00BB46E9" w:rsidRDefault="006873F1">
          <w:pPr>
            <w:pStyle w:val="Sadraj1"/>
            <w:tabs>
              <w:tab w:val="right" w:leader="dot" w:pos="9062"/>
            </w:tabs>
            <w:rPr>
              <w:rFonts w:eastAsiaTheme="minorEastAsia"/>
              <w:noProof/>
              <w:lang w:val="ru-RU" w:eastAsia="ru-RU"/>
            </w:rPr>
          </w:pPr>
          <w:hyperlink w:anchor="_Toc448141323" w:history="1">
            <w:r w:rsidR="00BB46E9" w:rsidRPr="003F2A59">
              <w:rPr>
                <w:rStyle w:val="Hiperveza"/>
                <w:rFonts w:ascii="Cambria" w:eastAsia="Times New Roman" w:hAnsi="Cambria" w:cs="Times New Roman"/>
                <w:b/>
                <w:bCs/>
                <w:noProof/>
                <w:lang w:val="en-GB" w:eastAsia="nl-NL"/>
              </w:rPr>
              <w:t>Annexes 2. Profiles of the respondents involved</w:t>
            </w:r>
            <w:r w:rsidR="00BB46E9">
              <w:rPr>
                <w:noProof/>
                <w:webHidden/>
              </w:rPr>
              <w:tab/>
            </w:r>
            <w:r w:rsidR="00BB46E9">
              <w:rPr>
                <w:noProof/>
                <w:webHidden/>
              </w:rPr>
              <w:fldChar w:fldCharType="begin"/>
            </w:r>
            <w:r w:rsidR="00BB46E9">
              <w:rPr>
                <w:noProof/>
                <w:webHidden/>
              </w:rPr>
              <w:instrText xml:space="preserve"> PAGEREF _Toc448141323 \h </w:instrText>
            </w:r>
            <w:r w:rsidR="00BB46E9">
              <w:rPr>
                <w:noProof/>
                <w:webHidden/>
              </w:rPr>
            </w:r>
            <w:r w:rsidR="00BB46E9">
              <w:rPr>
                <w:noProof/>
                <w:webHidden/>
              </w:rPr>
              <w:fldChar w:fldCharType="separate"/>
            </w:r>
            <w:r w:rsidR="00BB46E9">
              <w:rPr>
                <w:noProof/>
                <w:webHidden/>
              </w:rPr>
              <w:t>29</w:t>
            </w:r>
            <w:r w:rsidR="00BB46E9">
              <w:rPr>
                <w:noProof/>
                <w:webHidden/>
              </w:rPr>
              <w:fldChar w:fldCharType="end"/>
            </w:r>
          </w:hyperlink>
        </w:p>
        <w:p w:rsidR="00BB46E9" w:rsidRDefault="006873F1">
          <w:pPr>
            <w:pStyle w:val="Sadraj1"/>
            <w:tabs>
              <w:tab w:val="right" w:leader="dot" w:pos="9062"/>
            </w:tabs>
            <w:rPr>
              <w:rFonts w:eastAsiaTheme="minorEastAsia"/>
              <w:noProof/>
              <w:lang w:val="ru-RU" w:eastAsia="ru-RU"/>
            </w:rPr>
          </w:pPr>
          <w:hyperlink w:anchor="_Toc448141325" w:history="1">
            <w:r w:rsidR="00BB46E9" w:rsidRPr="003F2A59">
              <w:rPr>
                <w:rStyle w:val="Hiperveza"/>
                <w:rFonts w:ascii="Cambria" w:eastAsia="Times New Roman" w:hAnsi="Cambria" w:cs="Times New Roman"/>
                <w:b/>
                <w:bCs/>
                <w:noProof/>
                <w:lang w:val="en-GB"/>
              </w:rPr>
              <w:t xml:space="preserve">Annexes 3. </w:t>
            </w:r>
            <w:r w:rsidR="00BB46E9" w:rsidRPr="003F2A59">
              <w:rPr>
                <w:rStyle w:val="Hiperveza"/>
                <w:rFonts w:ascii="Calibri" w:eastAsia="Calibri" w:hAnsi="Calibri" w:cs="Times New Roman"/>
                <w:b/>
                <w:bCs/>
                <w:noProof/>
                <w:lang w:val="en-GB" w:eastAsia="nl-NL"/>
              </w:rPr>
              <w:t>List of the main regulations related to education in the Russian Federation</w:t>
            </w:r>
            <w:r w:rsidR="00BB46E9">
              <w:rPr>
                <w:noProof/>
                <w:webHidden/>
              </w:rPr>
              <w:tab/>
            </w:r>
            <w:r w:rsidR="00BB46E9">
              <w:rPr>
                <w:noProof/>
                <w:webHidden/>
              </w:rPr>
              <w:fldChar w:fldCharType="begin"/>
            </w:r>
            <w:r w:rsidR="00BB46E9">
              <w:rPr>
                <w:noProof/>
                <w:webHidden/>
              </w:rPr>
              <w:instrText xml:space="preserve"> PAGEREF _Toc448141325 \h </w:instrText>
            </w:r>
            <w:r w:rsidR="00BB46E9">
              <w:rPr>
                <w:noProof/>
                <w:webHidden/>
              </w:rPr>
            </w:r>
            <w:r w:rsidR="00BB46E9">
              <w:rPr>
                <w:noProof/>
                <w:webHidden/>
              </w:rPr>
              <w:fldChar w:fldCharType="separate"/>
            </w:r>
            <w:r w:rsidR="00BB46E9">
              <w:rPr>
                <w:noProof/>
                <w:webHidden/>
              </w:rPr>
              <w:t>43</w:t>
            </w:r>
            <w:r w:rsidR="00BB46E9">
              <w:rPr>
                <w:noProof/>
                <w:webHidden/>
              </w:rPr>
              <w:fldChar w:fldCharType="end"/>
            </w:r>
          </w:hyperlink>
        </w:p>
        <w:p w:rsidR="00BB46E9" w:rsidRDefault="006873F1">
          <w:pPr>
            <w:pStyle w:val="Sadraj1"/>
            <w:tabs>
              <w:tab w:val="right" w:leader="dot" w:pos="9062"/>
            </w:tabs>
            <w:rPr>
              <w:rFonts w:eastAsiaTheme="minorEastAsia"/>
              <w:noProof/>
              <w:lang w:val="ru-RU" w:eastAsia="ru-RU"/>
            </w:rPr>
          </w:pPr>
          <w:hyperlink w:anchor="_Toc448141326" w:history="1">
            <w:r w:rsidR="00BB46E9" w:rsidRPr="003F2A59">
              <w:rPr>
                <w:rStyle w:val="Hiperveza"/>
                <w:rFonts w:ascii="Cambria" w:eastAsia="Times New Roman" w:hAnsi="Cambria" w:cs="Times New Roman"/>
                <w:b/>
                <w:bCs/>
                <w:noProof/>
                <w:lang w:val="en-GB" w:eastAsia="nl-NL"/>
              </w:rPr>
              <w:t>Annexes 4. Respondent’s definition of good quality of education</w:t>
            </w:r>
            <w:r w:rsidR="00BB46E9">
              <w:rPr>
                <w:noProof/>
                <w:webHidden/>
              </w:rPr>
              <w:tab/>
            </w:r>
            <w:r w:rsidR="00BB46E9">
              <w:rPr>
                <w:noProof/>
                <w:webHidden/>
              </w:rPr>
              <w:fldChar w:fldCharType="begin"/>
            </w:r>
            <w:r w:rsidR="00BB46E9">
              <w:rPr>
                <w:noProof/>
                <w:webHidden/>
              </w:rPr>
              <w:instrText xml:space="preserve"> PAGEREF _Toc448141326 \h </w:instrText>
            </w:r>
            <w:r w:rsidR="00BB46E9">
              <w:rPr>
                <w:noProof/>
                <w:webHidden/>
              </w:rPr>
            </w:r>
            <w:r w:rsidR="00BB46E9">
              <w:rPr>
                <w:noProof/>
                <w:webHidden/>
              </w:rPr>
              <w:fldChar w:fldCharType="separate"/>
            </w:r>
            <w:r w:rsidR="00BB46E9">
              <w:rPr>
                <w:noProof/>
                <w:webHidden/>
              </w:rPr>
              <w:t>43</w:t>
            </w:r>
            <w:r w:rsidR="00BB46E9">
              <w:rPr>
                <w:noProof/>
                <w:webHidden/>
              </w:rPr>
              <w:fldChar w:fldCharType="end"/>
            </w:r>
          </w:hyperlink>
        </w:p>
        <w:p w:rsidR="00B934D0" w:rsidRPr="00746C36" w:rsidRDefault="00D34E60">
          <w:pPr>
            <w:rPr>
              <w:lang w:val="en-GB"/>
            </w:rPr>
          </w:pPr>
          <w:r w:rsidRPr="00746C36">
            <w:rPr>
              <w:b/>
              <w:bCs/>
              <w:lang w:val="en-GB"/>
            </w:rPr>
            <w:fldChar w:fldCharType="end"/>
          </w:r>
        </w:p>
      </w:sdtContent>
    </w:sdt>
    <w:p w:rsidR="00B934D0" w:rsidRPr="00746C36" w:rsidRDefault="00B934D0">
      <w:pPr>
        <w:rPr>
          <w:rFonts w:asciiTheme="majorHAnsi" w:eastAsia="Times New Roman" w:hAnsiTheme="majorHAnsi" w:cstheme="majorBidi"/>
          <w:b/>
          <w:bCs/>
          <w:color w:val="365F91" w:themeColor="accent1" w:themeShade="BF"/>
          <w:sz w:val="28"/>
          <w:szCs w:val="28"/>
          <w:lang w:val="en-GB" w:eastAsia="nl-NL"/>
        </w:rPr>
      </w:pPr>
      <w:r w:rsidRPr="00746C36">
        <w:rPr>
          <w:rFonts w:eastAsia="Times New Roman"/>
          <w:lang w:val="en-GB" w:eastAsia="nl-NL"/>
        </w:rPr>
        <w:br w:type="page"/>
      </w:r>
    </w:p>
    <w:p w:rsidR="00BB46E9" w:rsidRDefault="00BB46E9" w:rsidP="00BB46E9">
      <w:pPr>
        <w:pStyle w:val="Naslov1"/>
        <w:rPr>
          <w:rFonts w:eastAsia="Times New Roman"/>
          <w:lang w:val="en-US" w:eastAsia="nl-NL"/>
        </w:rPr>
      </w:pPr>
      <w:bookmarkStart w:id="2" w:name="_Toc448141301"/>
      <w:bookmarkStart w:id="3" w:name="_Toc437524739"/>
      <w:bookmarkEnd w:id="1"/>
      <w:r>
        <w:rPr>
          <w:rFonts w:eastAsia="Times New Roman"/>
          <w:lang w:val="en-US" w:eastAsia="nl-NL"/>
        </w:rPr>
        <w:lastRenderedPageBreak/>
        <w:t>Users instruction</w:t>
      </w:r>
      <w:bookmarkEnd w:id="2"/>
    </w:p>
    <w:p w:rsidR="00BB46E9" w:rsidRDefault="00BB46E9" w:rsidP="00BB46E9">
      <w:pPr>
        <w:rPr>
          <w:lang w:val="en-US" w:eastAsia="nl-NL"/>
        </w:rPr>
      </w:pPr>
    </w:p>
    <w:p w:rsidR="00BB46E9" w:rsidRDefault="00BB46E9" w:rsidP="00BB46E9">
      <w:pPr>
        <w:jc w:val="both"/>
        <w:rPr>
          <w:sz w:val="24"/>
          <w:szCs w:val="24"/>
          <w:lang w:val="en-US" w:eastAsia="nl-NL"/>
        </w:rPr>
      </w:pPr>
      <w:r w:rsidRPr="0094181A">
        <w:rPr>
          <w:sz w:val="24"/>
          <w:szCs w:val="24"/>
          <w:lang w:val="en-US" w:eastAsia="nl-NL"/>
        </w:rPr>
        <w:t>This template is intended to give you the directives for writing a report on all your findings. At the same time most tables in this report can also be used to collect the data during</w:t>
      </w:r>
      <w:r>
        <w:rPr>
          <w:sz w:val="24"/>
          <w:szCs w:val="24"/>
          <w:lang w:val="en-US" w:eastAsia="nl-NL"/>
        </w:rPr>
        <w:t xml:space="preserve"> each</w:t>
      </w:r>
      <w:r w:rsidRPr="0094181A">
        <w:rPr>
          <w:sz w:val="24"/>
          <w:szCs w:val="24"/>
          <w:lang w:val="en-US" w:eastAsia="nl-NL"/>
        </w:rPr>
        <w:t xml:space="preserve"> interview. By systematically collecting for each interview your data in the different tables you have already all input </w:t>
      </w:r>
      <w:r>
        <w:rPr>
          <w:sz w:val="24"/>
          <w:szCs w:val="24"/>
          <w:lang w:val="en-US" w:eastAsia="nl-NL"/>
        </w:rPr>
        <w:t xml:space="preserve">of </w:t>
      </w:r>
      <w:r w:rsidRPr="0094181A">
        <w:rPr>
          <w:sz w:val="24"/>
          <w:szCs w:val="24"/>
          <w:lang w:val="en-US" w:eastAsia="nl-NL"/>
        </w:rPr>
        <w:t>related data brought together. From this yo</w:t>
      </w:r>
      <w:r>
        <w:rPr>
          <w:sz w:val="24"/>
          <w:szCs w:val="24"/>
          <w:lang w:val="en-US" w:eastAsia="nl-NL"/>
        </w:rPr>
        <w:t>u need to make some</w:t>
      </w:r>
      <w:r w:rsidRPr="0094181A">
        <w:rPr>
          <w:sz w:val="24"/>
          <w:szCs w:val="24"/>
          <w:lang w:val="en-US" w:eastAsia="nl-NL"/>
        </w:rPr>
        <w:t xml:space="preserve"> summarizing steps </w:t>
      </w:r>
      <w:r>
        <w:rPr>
          <w:sz w:val="24"/>
          <w:szCs w:val="24"/>
          <w:lang w:val="en-US" w:eastAsia="nl-NL"/>
        </w:rPr>
        <w:t xml:space="preserve">(select, combine, order) </w:t>
      </w:r>
      <w:r w:rsidRPr="0094181A">
        <w:rPr>
          <w:sz w:val="24"/>
          <w:szCs w:val="24"/>
          <w:lang w:val="en-US" w:eastAsia="nl-NL"/>
        </w:rPr>
        <w:t xml:space="preserve">to condense everything and to make a good summary. </w:t>
      </w:r>
      <w:proofErr w:type="gramStart"/>
      <w:r w:rsidRPr="0094181A">
        <w:rPr>
          <w:sz w:val="24"/>
          <w:szCs w:val="24"/>
          <w:lang w:val="en-US" w:eastAsia="nl-NL"/>
        </w:rPr>
        <w:t>Part of the instructions below intend</w:t>
      </w:r>
      <w:proofErr w:type="gramEnd"/>
      <w:r w:rsidRPr="0094181A">
        <w:rPr>
          <w:sz w:val="24"/>
          <w:szCs w:val="24"/>
          <w:lang w:val="en-US" w:eastAsia="nl-NL"/>
        </w:rPr>
        <w:t xml:space="preserve"> to give the directive to do this.</w:t>
      </w:r>
    </w:p>
    <w:p w:rsidR="00BB46E9" w:rsidRPr="0094181A" w:rsidRDefault="00BB46E9" w:rsidP="00BB46E9">
      <w:pPr>
        <w:jc w:val="both"/>
        <w:rPr>
          <w:sz w:val="24"/>
          <w:szCs w:val="24"/>
          <w:lang w:val="en-US" w:eastAsia="nl-NL"/>
        </w:rPr>
      </w:pPr>
      <w:r>
        <w:rPr>
          <w:sz w:val="24"/>
          <w:szCs w:val="24"/>
          <w:lang w:val="en-US" w:eastAsia="nl-NL"/>
        </w:rPr>
        <w:t xml:space="preserve">Before going on for an interview each time simply print this set. During the interview use this print to keep track of the answers of your respondent. And once back in the </w:t>
      </w:r>
      <w:proofErr w:type="gramStart"/>
      <w:r>
        <w:rPr>
          <w:sz w:val="24"/>
          <w:szCs w:val="24"/>
          <w:lang w:val="en-US" w:eastAsia="nl-NL"/>
        </w:rPr>
        <w:t>office,</w:t>
      </w:r>
      <w:proofErr w:type="gramEnd"/>
      <w:r>
        <w:rPr>
          <w:sz w:val="24"/>
          <w:szCs w:val="24"/>
          <w:lang w:val="en-US" w:eastAsia="nl-NL"/>
        </w:rPr>
        <w:t xml:space="preserve"> fill in the collected information in the report template. In this </w:t>
      </w:r>
      <w:proofErr w:type="gramStart"/>
      <w:r>
        <w:rPr>
          <w:sz w:val="24"/>
          <w:szCs w:val="24"/>
          <w:lang w:val="en-US" w:eastAsia="nl-NL"/>
        </w:rPr>
        <w:t>way  in</w:t>
      </w:r>
      <w:proofErr w:type="gramEnd"/>
      <w:r>
        <w:rPr>
          <w:sz w:val="24"/>
          <w:szCs w:val="24"/>
          <w:lang w:val="en-US" w:eastAsia="nl-NL"/>
        </w:rPr>
        <w:t xml:space="preserve"> the end you have collected everything in just one document!</w:t>
      </w:r>
    </w:p>
    <w:p w:rsidR="00BB46E9" w:rsidRDefault="00BB46E9" w:rsidP="00BB46E9">
      <w:pPr>
        <w:rPr>
          <w:rFonts w:eastAsia="Times New Roman"/>
          <w:lang w:val="en-US" w:eastAsia="nl-NL"/>
        </w:rPr>
      </w:pPr>
    </w:p>
    <w:p w:rsidR="00BB46E9" w:rsidRDefault="00BB46E9" w:rsidP="00BB46E9">
      <w:pPr>
        <w:rPr>
          <w:rFonts w:asciiTheme="majorHAnsi" w:eastAsiaTheme="majorEastAsia" w:hAnsiTheme="majorHAnsi" w:cstheme="majorBidi"/>
          <w:b/>
          <w:bCs/>
          <w:color w:val="365F91" w:themeColor="accent1" w:themeShade="BF"/>
          <w:sz w:val="28"/>
          <w:szCs w:val="28"/>
          <w:lang w:val="en-GB"/>
        </w:rPr>
      </w:pPr>
      <w:r>
        <w:rPr>
          <w:rFonts w:eastAsia="Times New Roman"/>
          <w:lang w:val="en-US" w:eastAsia="nl-NL"/>
        </w:rPr>
        <w:t>Lots of success,</w:t>
      </w:r>
      <w:r>
        <w:rPr>
          <w:lang w:val="en-GB"/>
        </w:rPr>
        <w:br w:type="page"/>
      </w:r>
    </w:p>
    <w:p w:rsidR="003A5174" w:rsidRPr="00746C36" w:rsidRDefault="003A5174" w:rsidP="00037116">
      <w:pPr>
        <w:pStyle w:val="Naslov1"/>
        <w:spacing w:after="240"/>
        <w:rPr>
          <w:lang w:val="en-GB"/>
        </w:rPr>
      </w:pPr>
      <w:bookmarkStart w:id="4" w:name="_Toc448141302"/>
      <w:r w:rsidRPr="00746C36">
        <w:rPr>
          <w:lang w:val="en-GB"/>
        </w:rPr>
        <w:lastRenderedPageBreak/>
        <w:t>Introduction</w:t>
      </w:r>
      <w:bookmarkEnd w:id="3"/>
      <w:bookmarkEnd w:id="4"/>
    </w:p>
    <w:p w:rsidR="00385528" w:rsidRPr="00746C36" w:rsidRDefault="00385528" w:rsidP="00037116">
      <w:pPr>
        <w:spacing w:after="240"/>
        <w:jc w:val="both"/>
        <w:rPr>
          <w:rFonts w:eastAsia="Times New Roman" w:cs="Times New Roman"/>
          <w:sz w:val="24"/>
          <w:szCs w:val="24"/>
          <w:lang w:val="en-GB" w:eastAsia="nl-NL"/>
        </w:rPr>
      </w:pPr>
      <w:r w:rsidRPr="00746C36">
        <w:rPr>
          <w:rFonts w:eastAsia="Times New Roman" w:cs="Times New Roman"/>
          <w:sz w:val="24"/>
          <w:szCs w:val="24"/>
          <w:lang w:val="en-GB" w:eastAsia="nl-NL"/>
        </w:rPr>
        <w:t>QM&amp;CQAF is an international collaborative project of successful and proved educational quality assurance solution adaptation and deployment in the partner countries’ educational institutions. The general objective of this project is the adaptation of the educational quality assurance model successfully used in European Union as well as its positive experience and practices promotions in order to provide the com</w:t>
      </w:r>
      <w:r w:rsidR="00037116" w:rsidRPr="00746C36">
        <w:rPr>
          <w:rFonts w:eastAsia="Times New Roman" w:cs="Times New Roman"/>
          <w:sz w:val="24"/>
          <w:szCs w:val="24"/>
          <w:lang w:val="en-GB" w:eastAsia="nl-NL"/>
        </w:rPr>
        <w:t>mon higher education assurance.</w:t>
      </w:r>
    </w:p>
    <w:p w:rsidR="00385528" w:rsidRPr="00746C36" w:rsidRDefault="00385528" w:rsidP="00037116">
      <w:pPr>
        <w:jc w:val="both"/>
        <w:rPr>
          <w:rFonts w:eastAsia="Times New Roman" w:cs="Times New Roman"/>
          <w:sz w:val="24"/>
          <w:szCs w:val="24"/>
          <w:lang w:val="en-GB" w:eastAsia="nl-NL"/>
        </w:rPr>
      </w:pPr>
      <w:r w:rsidRPr="00746C36">
        <w:rPr>
          <w:rFonts w:eastAsia="Times New Roman" w:cs="Times New Roman"/>
          <w:sz w:val="24"/>
          <w:szCs w:val="24"/>
          <w:lang w:val="en-GB" w:eastAsia="nl-NL"/>
        </w:rPr>
        <w:t>This project considers the close collaboration of EU- and partner countries’ educational and researching institutions. The network comprises three types of institutions. The first (</w:t>
      </w:r>
      <w:proofErr w:type="spellStart"/>
      <w:r w:rsidRPr="00746C36">
        <w:rPr>
          <w:rFonts w:eastAsia="Times New Roman" w:cs="Times New Roman"/>
          <w:sz w:val="24"/>
          <w:szCs w:val="24"/>
          <w:lang w:val="en-GB" w:eastAsia="nl-NL"/>
        </w:rPr>
        <w:t>Revalento</w:t>
      </w:r>
      <w:proofErr w:type="spellEnd"/>
      <w:r w:rsidRPr="00746C36">
        <w:rPr>
          <w:rFonts w:eastAsia="Times New Roman" w:cs="Times New Roman"/>
          <w:sz w:val="24"/>
          <w:szCs w:val="24"/>
          <w:lang w:val="en-GB" w:eastAsia="nl-NL"/>
        </w:rPr>
        <w:t xml:space="preserve">, the Netherlands and </w:t>
      </w:r>
      <w:proofErr w:type="spellStart"/>
      <w:r w:rsidRPr="00746C36">
        <w:rPr>
          <w:rFonts w:eastAsia="Times New Roman" w:cs="Times New Roman"/>
          <w:sz w:val="24"/>
          <w:szCs w:val="24"/>
          <w:lang w:val="en-GB" w:eastAsia="nl-NL"/>
        </w:rPr>
        <w:t>Folkuniversitet</w:t>
      </w:r>
      <w:proofErr w:type="spellEnd"/>
      <w:r w:rsidRPr="00746C36">
        <w:rPr>
          <w:rFonts w:eastAsia="Times New Roman" w:cs="Times New Roman"/>
          <w:sz w:val="24"/>
          <w:szCs w:val="24"/>
          <w:lang w:val="en-GB" w:eastAsia="nl-NL"/>
        </w:rPr>
        <w:t>, Sweden) contains the EU-representatives that developed and popularized CQAF model during recent projects and also possess the methodology and experience of the CQAF model dissemination. The second contains four universities (University North (the grant holder), the Republic of Croatia; Ivanovo State University and Tomsk State University, the Russian Federation; Belarus State Economic University, the Republic of Belarus), which are to embrace the CQAF model, train the tutors and specialists and familiarize students and postgraduates with the quality management and CQAF model</w:t>
      </w:r>
      <w:r w:rsidR="00037116" w:rsidRPr="00746C36">
        <w:rPr>
          <w:rFonts w:eastAsia="Times New Roman" w:cs="Times New Roman"/>
          <w:sz w:val="24"/>
          <w:szCs w:val="24"/>
          <w:lang w:val="en-GB" w:eastAsia="nl-NL"/>
        </w:rPr>
        <w:t xml:space="preserve">, distribute the </w:t>
      </w:r>
      <w:r w:rsidRPr="00746C36">
        <w:rPr>
          <w:rFonts w:eastAsia="Times New Roman" w:cs="Times New Roman"/>
          <w:sz w:val="24"/>
          <w:szCs w:val="24"/>
          <w:lang w:val="en-GB" w:eastAsia="nl-NL"/>
        </w:rPr>
        <w:t>CQAF model at national level universities. The third group contains partner countries’ educational institutions (</w:t>
      </w:r>
      <w:proofErr w:type="spellStart"/>
      <w:r w:rsidRPr="00746C36">
        <w:rPr>
          <w:rFonts w:eastAsia="Times New Roman" w:cs="Times New Roman"/>
          <w:sz w:val="24"/>
          <w:szCs w:val="24"/>
          <w:lang w:val="en-GB" w:eastAsia="nl-NL"/>
        </w:rPr>
        <w:t>Pastukhov</w:t>
      </w:r>
      <w:proofErr w:type="spellEnd"/>
      <w:r w:rsidRPr="00746C36">
        <w:rPr>
          <w:rFonts w:eastAsia="Times New Roman" w:cs="Times New Roman"/>
          <w:sz w:val="24"/>
          <w:szCs w:val="24"/>
          <w:lang w:val="en-GB" w:eastAsia="nl-NL"/>
        </w:rPr>
        <w:t xml:space="preserve"> Academy, the Russian Federation; Republican Institute for Vocational Education, the Republic of Belarus) for university managers and tutors advanced CQAF model training for having the collaborative experience with the 1st group. Alongside with the CQAF model adaptation they are to perform methodological support of the 2nd group universities.</w:t>
      </w:r>
    </w:p>
    <w:p w:rsidR="00385528" w:rsidRPr="00746C36" w:rsidRDefault="00385528" w:rsidP="00037116">
      <w:pPr>
        <w:jc w:val="both"/>
        <w:rPr>
          <w:rFonts w:eastAsia="Times New Roman" w:cs="Times New Roman"/>
          <w:sz w:val="24"/>
          <w:szCs w:val="24"/>
          <w:lang w:val="en-GB" w:eastAsia="nl-NL"/>
        </w:rPr>
      </w:pPr>
      <w:r w:rsidRPr="00746C36">
        <w:rPr>
          <w:rFonts w:eastAsia="Times New Roman" w:cs="Times New Roman"/>
          <w:sz w:val="24"/>
          <w:szCs w:val="24"/>
          <w:lang w:val="en-GB" w:eastAsia="nl-NL"/>
        </w:rPr>
        <w:t>Tasks to be performed in order to achieve this objective:</w:t>
      </w:r>
    </w:p>
    <w:p w:rsidR="00385528" w:rsidRPr="00746C36" w:rsidRDefault="00385528" w:rsidP="00037116">
      <w:pPr>
        <w:jc w:val="both"/>
        <w:rPr>
          <w:rFonts w:eastAsia="Times New Roman" w:cs="Times New Roman"/>
          <w:sz w:val="24"/>
          <w:szCs w:val="24"/>
          <w:lang w:val="en-GB" w:eastAsia="nl-NL"/>
        </w:rPr>
      </w:pPr>
      <w:r w:rsidRPr="00746C36">
        <w:rPr>
          <w:rFonts w:eastAsia="Times New Roman" w:cs="Times New Roman"/>
          <w:sz w:val="24"/>
          <w:szCs w:val="24"/>
          <w:lang w:val="en-GB" w:eastAsia="nl-NL"/>
        </w:rPr>
        <w:t>1.</w:t>
      </w:r>
      <w:r w:rsidRPr="00746C36">
        <w:rPr>
          <w:rFonts w:eastAsia="Times New Roman" w:cs="Times New Roman"/>
          <w:sz w:val="24"/>
          <w:szCs w:val="24"/>
          <w:lang w:val="en-GB" w:eastAsia="nl-NL"/>
        </w:rPr>
        <w:tab/>
        <w:t>CQAF conception adaptation to Croatian, Russian and Belarusian education</w:t>
      </w:r>
      <w:r w:rsidR="00037116" w:rsidRPr="00746C36">
        <w:rPr>
          <w:rFonts w:eastAsia="Times New Roman" w:cs="Times New Roman"/>
          <w:sz w:val="24"/>
          <w:szCs w:val="24"/>
          <w:lang w:val="en-GB" w:eastAsia="nl-NL"/>
        </w:rPr>
        <w:t>.</w:t>
      </w:r>
    </w:p>
    <w:p w:rsidR="00385528" w:rsidRPr="00746C36" w:rsidRDefault="00385528" w:rsidP="00037116">
      <w:pPr>
        <w:jc w:val="both"/>
        <w:rPr>
          <w:rFonts w:eastAsia="Times New Roman" w:cs="Times New Roman"/>
          <w:sz w:val="24"/>
          <w:szCs w:val="24"/>
          <w:lang w:val="en-GB" w:eastAsia="nl-NL"/>
        </w:rPr>
      </w:pPr>
      <w:r w:rsidRPr="00746C36">
        <w:rPr>
          <w:rFonts w:eastAsia="Times New Roman" w:cs="Times New Roman"/>
          <w:sz w:val="24"/>
          <w:szCs w:val="24"/>
          <w:lang w:val="en-GB" w:eastAsia="nl-NL"/>
        </w:rPr>
        <w:t>2.</w:t>
      </w:r>
      <w:r w:rsidRPr="00746C36">
        <w:rPr>
          <w:rFonts w:eastAsia="Times New Roman" w:cs="Times New Roman"/>
          <w:sz w:val="24"/>
          <w:szCs w:val="24"/>
          <w:lang w:val="en-GB" w:eastAsia="nl-NL"/>
        </w:rPr>
        <w:tab/>
        <w:t>Educational quality assurance QM&amp;CQAF model elaboration based on adapted CQAF conception and 2015 version ISO 9001 standards.</w:t>
      </w:r>
    </w:p>
    <w:p w:rsidR="00385528" w:rsidRPr="00746C36" w:rsidRDefault="00385528" w:rsidP="00037116">
      <w:pPr>
        <w:jc w:val="both"/>
        <w:rPr>
          <w:rFonts w:eastAsia="Times New Roman" w:cs="Times New Roman"/>
          <w:sz w:val="24"/>
          <w:szCs w:val="24"/>
          <w:lang w:val="en-GB" w:eastAsia="nl-NL"/>
        </w:rPr>
      </w:pPr>
      <w:r w:rsidRPr="00746C36">
        <w:rPr>
          <w:rFonts w:eastAsia="Times New Roman" w:cs="Times New Roman"/>
          <w:sz w:val="24"/>
          <w:szCs w:val="24"/>
          <w:lang w:val="en-GB" w:eastAsia="nl-NL"/>
        </w:rPr>
        <w:t>3.</w:t>
      </w:r>
      <w:r w:rsidRPr="00746C36">
        <w:rPr>
          <w:rFonts w:eastAsia="Times New Roman" w:cs="Times New Roman"/>
          <w:sz w:val="24"/>
          <w:szCs w:val="24"/>
          <w:lang w:val="en-GB" w:eastAsia="nl-NL"/>
        </w:rPr>
        <w:tab/>
        <w:t>Croatian, Russian and Belarusian university tutors, teachers and specialists training for using and distributing QM&amp;CQAF model.</w:t>
      </w:r>
    </w:p>
    <w:p w:rsidR="00385528" w:rsidRPr="00746C36" w:rsidRDefault="00385528" w:rsidP="00037116">
      <w:pPr>
        <w:jc w:val="both"/>
        <w:rPr>
          <w:rFonts w:eastAsia="Times New Roman" w:cs="Times New Roman"/>
          <w:sz w:val="24"/>
          <w:szCs w:val="24"/>
          <w:lang w:val="en-GB" w:eastAsia="nl-NL"/>
        </w:rPr>
      </w:pPr>
      <w:r w:rsidRPr="00746C36">
        <w:rPr>
          <w:rFonts w:eastAsia="Times New Roman" w:cs="Times New Roman"/>
          <w:sz w:val="24"/>
          <w:szCs w:val="24"/>
          <w:lang w:val="en-GB" w:eastAsia="nl-NL"/>
        </w:rPr>
        <w:t>4.</w:t>
      </w:r>
      <w:r w:rsidRPr="00746C36">
        <w:rPr>
          <w:rFonts w:eastAsia="Times New Roman" w:cs="Times New Roman"/>
          <w:sz w:val="24"/>
          <w:szCs w:val="24"/>
          <w:lang w:val="en-GB" w:eastAsia="nl-NL"/>
        </w:rPr>
        <w:tab/>
        <w:t>QM&amp;CQAF model approbation to the partner countries’ economic systems.</w:t>
      </w:r>
      <w:r w:rsidR="00037116" w:rsidRPr="00746C36">
        <w:rPr>
          <w:rFonts w:eastAsia="Times New Roman" w:cs="Times New Roman"/>
          <w:sz w:val="24"/>
          <w:szCs w:val="24"/>
          <w:lang w:val="en-GB" w:eastAsia="nl-NL"/>
        </w:rPr>
        <w:t xml:space="preserve"> M</w:t>
      </w:r>
      <w:r w:rsidRPr="00746C36">
        <w:rPr>
          <w:rFonts w:eastAsia="Times New Roman" w:cs="Times New Roman"/>
          <w:sz w:val="24"/>
          <w:szCs w:val="24"/>
          <w:lang w:val="en-GB" w:eastAsia="nl-NL"/>
        </w:rPr>
        <w:t>onitoring (internal auditing) and processes indicator estimation (</w:t>
      </w:r>
      <w:r w:rsidR="00037116" w:rsidRPr="00746C36">
        <w:rPr>
          <w:rFonts w:eastAsia="Times New Roman" w:cs="Times New Roman"/>
          <w:sz w:val="24"/>
          <w:szCs w:val="24"/>
          <w:lang w:val="en-GB" w:eastAsia="nl-NL"/>
        </w:rPr>
        <w:t>self-estimation).</w:t>
      </w:r>
    </w:p>
    <w:p w:rsidR="00385528" w:rsidRPr="00746C36" w:rsidRDefault="00385528" w:rsidP="00037116">
      <w:pPr>
        <w:jc w:val="both"/>
        <w:rPr>
          <w:rFonts w:eastAsia="Times New Roman" w:cs="Times New Roman"/>
          <w:sz w:val="24"/>
          <w:szCs w:val="24"/>
          <w:lang w:val="en-GB" w:eastAsia="nl-NL"/>
        </w:rPr>
      </w:pPr>
      <w:r w:rsidRPr="00746C36">
        <w:rPr>
          <w:rFonts w:eastAsia="Times New Roman" w:cs="Times New Roman"/>
          <w:sz w:val="24"/>
          <w:szCs w:val="24"/>
          <w:lang w:val="en-GB" w:eastAsia="nl-NL"/>
        </w:rPr>
        <w:t>5.</w:t>
      </w:r>
      <w:r w:rsidRPr="00746C36">
        <w:rPr>
          <w:rFonts w:eastAsia="Times New Roman" w:cs="Times New Roman"/>
          <w:sz w:val="24"/>
          <w:szCs w:val="24"/>
          <w:lang w:val="en-GB" w:eastAsia="nl-NL"/>
        </w:rPr>
        <w:tab/>
        <w:t>Holding the QM&amp;CQAF model dissemination impacts and outcomes analysis in partner countries’ universities.</w:t>
      </w:r>
    </w:p>
    <w:p w:rsidR="00385528" w:rsidRPr="00746C36" w:rsidRDefault="00385528" w:rsidP="00037116">
      <w:pPr>
        <w:jc w:val="both"/>
        <w:rPr>
          <w:rFonts w:eastAsia="Times New Roman" w:cs="Times New Roman"/>
          <w:sz w:val="24"/>
          <w:szCs w:val="24"/>
          <w:lang w:val="en-GB" w:eastAsia="nl-NL"/>
        </w:rPr>
      </w:pPr>
      <w:r w:rsidRPr="00746C36">
        <w:rPr>
          <w:rFonts w:eastAsia="Times New Roman" w:cs="Times New Roman"/>
          <w:sz w:val="24"/>
          <w:szCs w:val="24"/>
          <w:lang w:val="en-GB" w:eastAsia="nl-NL"/>
        </w:rPr>
        <w:lastRenderedPageBreak/>
        <w:t>6.</w:t>
      </w:r>
      <w:r w:rsidRPr="00746C36">
        <w:rPr>
          <w:rFonts w:eastAsia="Times New Roman" w:cs="Times New Roman"/>
          <w:sz w:val="24"/>
          <w:szCs w:val="24"/>
          <w:lang w:val="en-GB" w:eastAsia="nl-NL"/>
        </w:rPr>
        <w:tab/>
        <w:t>Educational quality assurance QM&amp;CQAF model usage full guide elaboration.</w:t>
      </w:r>
      <w:r w:rsidR="002701B2" w:rsidRPr="00746C36">
        <w:rPr>
          <w:rFonts w:eastAsia="Times New Roman" w:cs="Times New Roman"/>
          <w:sz w:val="24"/>
          <w:szCs w:val="24"/>
          <w:lang w:val="en-GB" w:eastAsia="nl-NL"/>
        </w:rPr>
        <w:t xml:space="preserve"> </w:t>
      </w:r>
      <w:r w:rsidR="00CF46D6" w:rsidRPr="00746C36">
        <w:rPr>
          <w:rFonts w:eastAsia="Times New Roman" w:cs="Times New Roman"/>
          <w:sz w:val="24"/>
          <w:szCs w:val="24"/>
          <w:lang w:val="en-GB" w:eastAsia="nl-NL"/>
        </w:rPr>
        <w:t>T</w:t>
      </w:r>
      <w:r w:rsidRPr="00746C36">
        <w:rPr>
          <w:rFonts w:eastAsia="Times New Roman" w:cs="Times New Roman"/>
          <w:sz w:val="24"/>
          <w:szCs w:val="24"/>
          <w:lang w:val="en-GB" w:eastAsia="nl-NL"/>
        </w:rPr>
        <w:t>wo steps</w:t>
      </w:r>
      <w:r w:rsidR="00CF46D6" w:rsidRPr="00746C36">
        <w:rPr>
          <w:rFonts w:eastAsia="Times New Roman" w:cs="Times New Roman"/>
          <w:sz w:val="24"/>
          <w:szCs w:val="24"/>
          <w:lang w:val="en-GB" w:eastAsia="nl-NL"/>
        </w:rPr>
        <w:t>:</w:t>
      </w:r>
      <w:r w:rsidR="002701B2" w:rsidRPr="00746C36">
        <w:rPr>
          <w:rFonts w:eastAsia="Times New Roman" w:cs="Times New Roman"/>
          <w:sz w:val="24"/>
          <w:szCs w:val="24"/>
          <w:lang w:val="en-GB" w:eastAsia="nl-NL"/>
        </w:rPr>
        <w:t xml:space="preserve"> </w:t>
      </w:r>
      <w:r w:rsidR="00CF46D6" w:rsidRPr="00746C36">
        <w:rPr>
          <w:rFonts w:eastAsia="Times New Roman" w:cs="Times New Roman"/>
          <w:sz w:val="24"/>
          <w:szCs w:val="24"/>
          <w:lang w:val="en-GB" w:eastAsia="nl-NL"/>
        </w:rPr>
        <w:t xml:space="preserve">the </w:t>
      </w:r>
      <w:r w:rsidRPr="00746C36">
        <w:rPr>
          <w:rFonts w:eastAsia="Times New Roman" w:cs="Times New Roman"/>
          <w:sz w:val="24"/>
          <w:szCs w:val="24"/>
          <w:lang w:val="en-GB" w:eastAsia="nl-NL"/>
        </w:rPr>
        <w:t>first variant of the recommendations will be elaborated alongside with the guidance materials for recipient universities. The second will contain the model using experience analysis and higher education quality assurance best practices description.</w:t>
      </w:r>
    </w:p>
    <w:p w:rsidR="00385528" w:rsidRPr="00746C36" w:rsidRDefault="00385528" w:rsidP="00037116">
      <w:pPr>
        <w:jc w:val="both"/>
        <w:rPr>
          <w:rFonts w:eastAsia="Times New Roman" w:cs="Times New Roman"/>
          <w:sz w:val="24"/>
          <w:szCs w:val="24"/>
          <w:lang w:val="en-GB" w:eastAsia="nl-NL"/>
        </w:rPr>
      </w:pPr>
      <w:r w:rsidRPr="00746C36">
        <w:rPr>
          <w:rFonts w:eastAsia="Times New Roman" w:cs="Times New Roman"/>
          <w:sz w:val="24"/>
          <w:szCs w:val="24"/>
          <w:lang w:val="en-GB" w:eastAsia="nl-NL"/>
        </w:rPr>
        <w:t>There are seven stages being held during the project:</w:t>
      </w:r>
    </w:p>
    <w:p w:rsidR="00385528" w:rsidRPr="00746C36" w:rsidRDefault="00385528" w:rsidP="00037116">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w:t>
      </w:r>
      <w:r w:rsidRPr="00746C36">
        <w:rPr>
          <w:rFonts w:eastAsia="Times New Roman" w:cs="Times New Roman"/>
          <w:sz w:val="24"/>
          <w:szCs w:val="24"/>
          <w:lang w:val="en-GB" w:eastAsia="nl-NL"/>
        </w:rPr>
        <w:tab/>
        <w:t>Research of quality model CQAF appreciation in the partner countries;</w:t>
      </w:r>
    </w:p>
    <w:p w:rsidR="00385528" w:rsidRPr="00746C36" w:rsidRDefault="00385528" w:rsidP="00037116">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w:t>
      </w:r>
      <w:r w:rsidRPr="00746C36">
        <w:rPr>
          <w:rFonts w:eastAsia="Times New Roman" w:cs="Times New Roman"/>
          <w:sz w:val="24"/>
          <w:szCs w:val="24"/>
          <w:lang w:val="en-GB" w:eastAsia="nl-NL"/>
        </w:rPr>
        <w:tab/>
        <w:t>The exploitation concept CQAF quality model elaboration in the partner countries</w:t>
      </w:r>
    </w:p>
    <w:p w:rsidR="00385528" w:rsidRPr="00746C36" w:rsidRDefault="00385528" w:rsidP="00037116">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w:t>
      </w:r>
      <w:r w:rsidRPr="00746C36">
        <w:rPr>
          <w:rFonts w:eastAsia="Times New Roman" w:cs="Times New Roman"/>
          <w:sz w:val="24"/>
          <w:szCs w:val="24"/>
          <w:lang w:val="en-GB" w:eastAsia="nl-NL"/>
        </w:rPr>
        <w:tab/>
        <w:t>Resource and promotional materials elaboration;</w:t>
      </w:r>
    </w:p>
    <w:p w:rsidR="00385528" w:rsidRPr="00746C36" w:rsidRDefault="00385528" w:rsidP="00037116">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w:t>
      </w:r>
      <w:r w:rsidRPr="00746C36">
        <w:rPr>
          <w:rFonts w:eastAsia="Times New Roman" w:cs="Times New Roman"/>
          <w:sz w:val="24"/>
          <w:szCs w:val="24"/>
          <w:lang w:val="en-GB" w:eastAsia="nl-NL"/>
        </w:rPr>
        <w:tab/>
        <w:t>Training the tutors in the CQAF model recipient-countries universities;</w:t>
      </w:r>
    </w:p>
    <w:p w:rsidR="00385528" w:rsidRPr="00746C36" w:rsidRDefault="00385528" w:rsidP="00037116">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w:t>
      </w:r>
      <w:r w:rsidRPr="00746C36">
        <w:rPr>
          <w:rFonts w:eastAsia="Times New Roman" w:cs="Times New Roman"/>
          <w:sz w:val="24"/>
          <w:szCs w:val="24"/>
          <w:lang w:val="en-GB" w:eastAsia="nl-NL"/>
        </w:rPr>
        <w:tab/>
        <w:t>Higher education quality model Guide elaboration and discussion on the national level;</w:t>
      </w:r>
    </w:p>
    <w:p w:rsidR="00385528" w:rsidRPr="00746C36" w:rsidRDefault="00385528" w:rsidP="00037116">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w:t>
      </w:r>
      <w:r w:rsidRPr="00746C36">
        <w:rPr>
          <w:rFonts w:eastAsia="Times New Roman" w:cs="Times New Roman"/>
          <w:sz w:val="24"/>
          <w:szCs w:val="24"/>
          <w:lang w:val="en-GB" w:eastAsia="nl-NL"/>
        </w:rPr>
        <w:tab/>
        <w:t>CQAF model exploitation processes support and monitoring in the recipient-countries;</w:t>
      </w:r>
    </w:p>
    <w:p w:rsidR="00385528" w:rsidRPr="00746C36" w:rsidRDefault="00385528" w:rsidP="00037116">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w:t>
      </w:r>
      <w:r w:rsidRPr="00746C36">
        <w:rPr>
          <w:rFonts w:eastAsia="Times New Roman" w:cs="Times New Roman"/>
          <w:sz w:val="24"/>
          <w:szCs w:val="24"/>
          <w:lang w:val="en-GB" w:eastAsia="nl-NL"/>
        </w:rPr>
        <w:tab/>
        <w:t>Additional research of the CQAF quality model appreciation in the partner countries and deliverables according to Quality Management principles.</w:t>
      </w:r>
    </w:p>
    <w:p w:rsidR="00385528" w:rsidRPr="00746C36" w:rsidRDefault="00385528" w:rsidP="00037116">
      <w:pPr>
        <w:spacing w:before="240"/>
        <w:jc w:val="both"/>
        <w:rPr>
          <w:rFonts w:eastAsia="Times New Roman" w:cs="Times New Roman"/>
          <w:sz w:val="24"/>
          <w:szCs w:val="24"/>
          <w:lang w:val="en-GB" w:eastAsia="nl-NL"/>
        </w:rPr>
      </w:pPr>
      <w:r w:rsidRPr="00746C36">
        <w:rPr>
          <w:rFonts w:eastAsia="Times New Roman" w:cs="Times New Roman"/>
          <w:sz w:val="24"/>
          <w:szCs w:val="24"/>
          <w:lang w:val="en-GB" w:eastAsia="nl-NL"/>
        </w:rPr>
        <w:t xml:space="preserve">There are four different kinds of activities performed during the project (researches, teaching/training, deliverables, </w:t>
      </w:r>
      <w:proofErr w:type="gramStart"/>
      <w:r w:rsidRPr="00746C36">
        <w:rPr>
          <w:rFonts w:eastAsia="Times New Roman" w:cs="Times New Roman"/>
          <w:sz w:val="24"/>
          <w:szCs w:val="24"/>
          <w:lang w:val="en-GB" w:eastAsia="nl-NL"/>
        </w:rPr>
        <w:t>events</w:t>
      </w:r>
      <w:proofErr w:type="gramEnd"/>
      <w:r w:rsidRPr="00746C36">
        <w:rPr>
          <w:rFonts w:eastAsia="Times New Roman" w:cs="Times New Roman"/>
          <w:sz w:val="24"/>
          <w:szCs w:val="24"/>
          <w:lang w:val="en-GB" w:eastAsia="nl-NL"/>
        </w:rPr>
        <w:t>).</w:t>
      </w:r>
    </w:p>
    <w:p w:rsidR="001D65DA" w:rsidRPr="00746C36" w:rsidRDefault="001D65DA" w:rsidP="001D65DA">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The main stages of the research on questionnaire were as follows:</w:t>
      </w:r>
    </w:p>
    <w:p w:rsidR="001D65DA" w:rsidRPr="00746C36" w:rsidRDefault="001D65DA" w:rsidP="001D65DA">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1)</w:t>
      </w:r>
      <w:r w:rsidRPr="00746C36">
        <w:rPr>
          <w:rFonts w:eastAsia="Times New Roman" w:cs="Times New Roman"/>
          <w:sz w:val="24"/>
          <w:szCs w:val="24"/>
          <w:lang w:val="en-GB" w:eastAsia="nl-NL"/>
        </w:rPr>
        <w:tab/>
        <w:t>Development of the printed version of the questionnaire;</w:t>
      </w:r>
    </w:p>
    <w:p w:rsidR="001D65DA" w:rsidRPr="00746C36" w:rsidRDefault="001D65DA" w:rsidP="001D65DA">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2)</w:t>
      </w:r>
      <w:r w:rsidRPr="00746C36">
        <w:rPr>
          <w:rFonts w:eastAsia="Times New Roman" w:cs="Times New Roman"/>
          <w:sz w:val="24"/>
          <w:szCs w:val="24"/>
          <w:lang w:val="en-GB" w:eastAsia="nl-NL"/>
        </w:rPr>
        <w:tab/>
        <w:t>Conducting interviews with survey respondents;</w:t>
      </w:r>
    </w:p>
    <w:p w:rsidR="001D65DA" w:rsidRPr="00746C36" w:rsidRDefault="001D65DA" w:rsidP="001D65DA">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3)</w:t>
      </w:r>
      <w:r w:rsidRPr="00746C36">
        <w:rPr>
          <w:rFonts w:eastAsia="Times New Roman" w:cs="Times New Roman"/>
          <w:sz w:val="24"/>
          <w:szCs w:val="24"/>
          <w:lang w:val="en-GB" w:eastAsia="nl-NL"/>
        </w:rPr>
        <w:tab/>
        <w:t>The first stage of the analysis of the interview results;</w:t>
      </w:r>
    </w:p>
    <w:p w:rsidR="001D65DA" w:rsidRPr="00746C36" w:rsidRDefault="001D65DA" w:rsidP="001D65DA">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4)</w:t>
      </w:r>
      <w:r w:rsidRPr="00746C36">
        <w:rPr>
          <w:rFonts w:eastAsia="Times New Roman" w:cs="Times New Roman"/>
          <w:sz w:val="24"/>
          <w:szCs w:val="24"/>
          <w:lang w:val="en-GB" w:eastAsia="nl-NL"/>
        </w:rPr>
        <w:tab/>
        <w:t>Clarification of the responses;</w:t>
      </w:r>
    </w:p>
    <w:p w:rsidR="001D65DA" w:rsidRPr="00746C36" w:rsidRDefault="001D65DA" w:rsidP="001D65DA">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5)</w:t>
      </w:r>
      <w:r w:rsidRPr="00746C36">
        <w:rPr>
          <w:rFonts w:eastAsia="Times New Roman" w:cs="Times New Roman"/>
          <w:sz w:val="24"/>
          <w:szCs w:val="24"/>
          <w:lang w:val="en-GB" w:eastAsia="nl-NL"/>
        </w:rPr>
        <w:tab/>
        <w:t>The final analysis of the interview results;</w:t>
      </w:r>
    </w:p>
    <w:p w:rsidR="001D65DA" w:rsidRPr="00746C36" w:rsidRDefault="001D65DA" w:rsidP="001D65DA">
      <w:pPr>
        <w:spacing w:after="0"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6)</w:t>
      </w:r>
      <w:r w:rsidRPr="00746C36">
        <w:rPr>
          <w:rFonts w:eastAsia="Times New Roman" w:cs="Times New Roman"/>
          <w:sz w:val="24"/>
          <w:szCs w:val="24"/>
          <w:lang w:val="en-GB" w:eastAsia="nl-NL"/>
        </w:rPr>
        <w:tab/>
        <w:t xml:space="preserve">Preparation of a report on the research (National </w:t>
      </w:r>
      <w:r w:rsidR="00284634" w:rsidRPr="00746C36">
        <w:rPr>
          <w:rFonts w:eastAsia="Times New Roman" w:cs="Times New Roman"/>
          <w:sz w:val="24"/>
          <w:szCs w:val="24"/>
          <w:lang w:val="en-GB" w:eastAsia="nl-NL"/>
        </w:rPr>
        <w:t>report</w:t>
      </w:r>
      <w:r w:rsidRPr="00746C36">
        <w:rPr>
          <w:rFonts w:eastAsia="Times New Roman" w:cs="Times New Roman"/>
          <w:sz w:val="24"/>
          <w:szCs w:val="24"/>
          <w:lang w:val="en-GB" w:eastAsia="nl-NL"/>
        </w:rPr>
        <w:t>).</w:t>
      </w:r>
    </w:p>
    <w:p w:rsidR="001D65DA" w:rsidRPr="00746C36" w:rsidRDefault="00284634" w:rsidP="001D65DA">
      <w:pPr>
        <w:spacing w:before="240"/>
        <w:jc w:val="both"/>
        <w:rPr>
          <w:rFonts w:eastAsia="Times New Roman" w:cs="Times New Roman"/>
          <w:sz w:val="24"/>
          <w:szCs w:val="24"/>
          <w:lang w:val="en-GB" w:eastAsia="nl-NL"/>
        </w:rPr>
      </w:pPr>
      <w:r w:rsidRPr="00746C36">
        <w:rPr>
          <w:rFonts w:eastAsia="Times New Roman" w:cs="Times New Roman"/>
          <w:sz w:val="24"/>
          <w:szCs w:val="24"/>
          <w:lang w:val="en-GB" w:eastAsia="nl-NL"/>
        </w:rPr>
        <w:t>On average, an interview with one respondent took an hour and a half.</w:t>
      </w:r>
    </w:p>
    <w:p w:rsidR="001D65DA" w:rsidRPr="00746C36" w:rsidRDefault="00284634" w:rsidP="001D65DA">
      <w:pPr>
        <w:spacing w:before="240"/>
        <w:jc w:val="both"/>
        <w:rPr>
          <w:rFonts w:eastAsia="Times New Roman" w:cs="Times New Roman"/>
          <w:sz w:val="24"/>
          <w:szCs w:val="24"/>
          <w:lang w:val="en-GB" w:eastAsia="nl-NL"/>
        </w:rPr>
      </w:pPr>
      <w:r w:rsidRPr="00746C36">
        <w:rPr>
          <w:rFonts w:eastAsia="Times New Roman" w:cs="Times New Roman"/>
          <w:sz w:val="24"/>
          <w:szCs w:val="24"/>
          <w:lang w:val="en-GB" w:eastAsia="nl-NL"/>
        </w:rPr>
        <w:t>The National report on this research is part and a source of input data for the consolidated report on</w:t>
      </w:r>
      <w:r w:rsidR="001D65DA" w:rsidRPr="00746C36">
        <w:rPr>
          <w:rFonts w:eastAsia="Times New Roman" w:cs="Times New Roman"/>
          <w:sz w:val="24"/>
          <w:szCs w:val="24"/>
          <w:lang w:val="en-GB" w:eastAsia="nl-NL"/>
        </w:rPr>
        <w:t xml:space="preserve"> primary reaction </w:t>
      </w:r>
      <w:r w:rsidRPr="00746C36">
        <w:rPr>
          <w:rFonts w:eastAsia="Times New Roman" w:cs="Times New Roman"/>
          <w:sz w:val="24"/>
          <w:szCs w:val="24"/>
          <w:lang w:val="en-GB" w:eastAsia="nl-NL"/>
        </w:rPr>
        <w:t xml:space="preserve">at </w:t>
      </w:r>
      <w:r w:rsidR="001D65DA" w:rsidRPr="00746C36">
        <w:rPr>
          <w:rFonts w:eastAsia="Times New Roman" w:cs="Times New Roman"/>
          <w:sz w:val="24"/>
          <w:szCs w:val="24"/>
          <w:lang w:val="en-GB" w:eastAsia="nl-NL"/>
        </w:rPr>
        <w:t>QM&amp;CQAF model application, QM&amp;CQAF model components and typical bottle-necks advance, backgrounds and improvement resources.</w:t>
      </w:r>
    </w:p>
    <w:p w:rsidR="003A5174" w:rsidRPr="00746C36" w:rsidRDefault="003A5174" w:rsidP="003A5174">
      <w:pPr>
        <w:rPr>
          <w:rFonts w:eastAsia="Times New Roman"/>
          <w:lang w:val="en-GB" w:eastAsia="nl-NL"/>
        </w:rPr>
      </w:pPr>
    </w:p>
    <w:p w:rsidR="003A5174" w:rsidRPr="00746C36" w:rsidRDefault="003A5174" w:rsidP="003A5174">
      <w:pPr>
        <w:rPr>
          <w:rFonts w:eastAsia="Times New Roman"/>
          <w:lang w:val="en-GB" w:eastAsia="nl-NL"/>
        </w:rPr>
      </w:pPr>
    </w:p>
    <w:p w:rsidR="003A5174" w:rsidRPr="00746C36" w:rsidRDefault="003A5174">
      <w:pPr>
        <w:rPr>
          <w:rFonts w:eastAsia="Times New Roman"/>
          <w:lang w:val="en-GB" w:eastAsia="nl-NL"/>
        </w:rPr>
      </w:pPr>
      <w:r w:rsidRPr="00746C36">
        <w:rPr>
          <w:rFonts w:eastAsia="Times New Roman"/>
          <w:lang w:val="en-GB" w:eastAsia="nl-NL"/>
        </w:rPr>
        <w:br w:type="page"/>
      </w:r>
    </w:p>
    <w:p w:rsidR="003A5174" w:rsidRPr="00746C36" w:rsidRDefault="003A5174" w:rsidP="00564A30">
      <w:pPr>
        <w:pStyle w:val="Naslov1"/>
        <w:spacing w:after="240"/>
        <w:rPr>
          <w:rFonts w:eastAsia="Times New Roman"/>
          <w:lang w:val="en-GB" w:eastAsia="nl-NL"/>
        </w:rPr>
      </w:pPr>
      <w:bookmarkStart w:id="5" w:name="_Toc448141303"/>
      <w:r w:rsidRPr="00746C36">
        <w:rPr>
          <w:rFonts w:eastAsia="Times New Roman"/>
          <w:lang w:val="en-GB" w:eastAsia="nl-NL"/>
        </w:rPr>
        <w:lastRenderedPageBreak/>
        <w:t>National context</w:t>
      </w:r>
      <w:bookmarkEnd w:id="5"/>
    </w:p>
    <w:p w:rsidR="00564A30" w:rsidRPr="00746C36" w:rsidRDefault="00C57939" w:rsidP="00564A30">
      <w:pPr>
        <w:spacing w:after="0" w:line="240" w:lineRule="auto"/>
        <w:jc w:val="both"/>
        <w:rPr>
          <w:sz w:val="20"/>
          <w:szCs w:val="20"/>
          <w:lang w:val="en-GB" w:eastAsia="nl-NL"/>
        </w:rPr>
      </w:pPr>
      <w:r w:rsidRPr="00746C36">
        <w:rPr>
          <w:sz w:val="20"/>
          <w:szCs w:val="20"/>
          <w:lang w:val="en-GB" w:eastAsia="nl-NL"/>
        </w:rPr>
        <w:t>In the Republic of Belarus, to improve the quality of education is one of the most important priorities of the state’s social policy. The country is expected to shift from the principle of quality control of education to the creation of education quality assurance system.</w:t>
      </w:r>
    </w:p>
    <w:p w:rsidR="00564A30" w:rsidRPr="00746C36" w:rsidRDefault="00564A30" w:rsidP="00564A30">
      <w:pPr>
        <w:spacing w:after="0" w:line="240" w:lineRule="auto"/>
        <w:jc w:val="both"/>
        <w:rPr>
          <w:sz w:val="20"/>
          <w:szCs w:val="20"/>
          <w:lang w:val="en-GB" w:eastAsia="nl-NL"/>
        </w:rPr>
      </w:pPr>
    </w:p>
    <w:p w:rsidR="00564A30" w:rsidRPr="00BB46E9" w:rsidRDefault="009D5264" w:rsidP="00564A30">
      <w:pPr>
        <w:spacing w:after="0" w:line="240" w:lineRule="auto"/>
        <w:jc w:val="both"/>
        <w:rPr>
          <w:b/>
          <w:i/>
          <w:sz w:val="20"/>
          <w:szCs w:val="20"/>
          <w:lang w:val="en-GB" w:eastAsia="nl-NL"/>
        </w:rPr>
      </w:pPr>
      <w:r w:rsidRPr="00BB46E9">
        <w:rPr>
          <w:b/>
          <w:i/>
          <w:sz w:val="20"/>
          <w:szCs w:val="20"/>
          <w:lang w:val="en-GB" w:eastAsia="nl-NL"/>
        </w:rPr>
        <w:t>The main directions of activities to improve VET quality</w:t>
      </w:r>
    </w:p>
    <w:p w:rsidR="009D5264" w:rsidRPr="00746C36" w:rsidRDefault="009D5264" w:rsidP="00564A30">
      <w:pPr>
        <w:spacing w:after="0" w:line="240" w:lineRule="auto"/>
        <w:jc w:val="both"/>
        <w:rPr>
          <w:sz w:val="20"/>
          <w:szCs w:val="20"/>
          <w:lang w:val="en-GB" w:eastAsia="nl-NL"/>
        </w:rPr>
      </w:pPr>
    </w:p>
    <w:p w:rsidR="00564A30" w:rsidRPr="00746C36" w:rsidRDefault="009D5264" w:rsidP="00564A30">
      <w:pPr>
        <w:spacing w:after="0" w:line="240" w:lineRule="auto"/>
        <w:jc w:val="both"/>
        <w:rPr>
          <w:sz w:val="20"/>
          <w:szCs w:val="20"/>
          <w:lang w:val="en-GB" w:eastAsia="nl-NL"/>
        </w:rPr>
      </w:pPr>
      <w:r w:rsidRPr="00746C36">
        <w:rPr>
          <w:sz w:val="20"/>
          <w:szCs w:val="20"/>
          <w:lang w:val="en-GB" w:eastAsia="nl-NL"/>
        </w:rPr>
        <w:t>Nowadays, the category of "quality" is firmly established in the field of education. In the Education Code the term "quality" is defined as follows: "Quality of education is the compliance of education with the requirements of the educational standard, with the training and programme documentation of the corresponding educational programme".</w:t>
      </w:r>
    </w:p>
    <w:p w:rsidR="00564A30" w:rsidRPr="00746C36" w:rsidRDefault="004E3F82" w:rsidP="00564A30">
      <w:pPr>
        <w:spacing w:after="0" w:line="240" w:lineRule="auto"/>
        <w:jc w:val="both"/>
        <w:rPr>
          <w:sz w:val="20"/>
          <w:szCs w:val="20"/>
          <w:lang w:val="en-GB" w:eastAsia="nl-NL"/>
        </w:rPr>
      </w:pPr>
      <w:r w:rsidRPr="00746C36">
        <w:rPr>
          <w:sz w:val="20"/>
          <w:szCs w:val="20"/>
          <w:lang w:val="en-GB" w:eastAsia="nl-NL"/>
        </w:rPr>
        <w:t>The main directions of activity to improve the quality of education in the country include the following activities:</w:t>
      </w:r>
    </w:p>
    <w:p w:rsidR="00564A30" w:rsidRPr="00746C36" w:rsidRDefault="00D94078" w:rsidP="006C2258">
      <w:pPr>
        <w:pStyle w:val="Odlomakpopisa"/>
        <w:numPr>
          <w:ilvl w:val="0"/>
          <w:numId w:val="9"/>
        </w:numPr>
        <w:spacing w:after="0" w:line="240" w:lineRule="auto"/>
        <w:ind w:left="284" w:hanging="284"/>
        <w:jc w:val="both"/>
        <w:rPr>
          <w:sz w:val="20"/>
          <w:szCs w:val="20"/>
          <w:lang w:val="en-GB" w:eastAsia="nl-NL"/>
        </w:rPr>
      </w:pPr>
      <w:r w:rsidRPr="00746C36">
        <w:rPr>
          <w:sz w:val="20"/>
          <w:szCs w:val="20"/>
          <w:lang w:val="en-GB" w:eastAsia="nl-NL"/>
        </w:rPr>
        <w:t xml:space="preserve">improvement </w:t>
      </w:r>
      <w:r w:rsidR="006C2258" w:rsidRPr="00746C36">
        <w:rPr>
          <w:sz w:val="20"/>
          <w:szCs w:val="20"/>
          <w:lang w:val="en-GB" w:eastAsia="nl-NL"/>
        </w:rPr>
        <w:t>of regulatory and legal, and scientific and methodological support of the education system</w:t>
      </w:r>
      <w:r w:rsidR="00564A30" w:rsidRPr="00746C36">
        <w:rPr>
          <w:sz w:val="20"/>
          <w:szCs w:val="20"/>
          <w:lang w:val="en-GB" w:eastAsia="nl-NL"/>
        </w:rPr>
        <w:t>;</w:t>
      </w:r>
    </w:p>
    <w:p w:rsidR="00564A30" w:rsidRPr="00746C36" w:rsidRDefault="006C2258" w:rsidP="006C2258">
      <w:pPr>
        <w:pStyle w:val="Odlomakpopisa"/>
        <w:numPr>
          <w:ilvl w:val="0"/>
          <w:numId w:val="9"/>
        </w:numPr>
        <w:spacing w:after="0" w:line="240" w:lineRule="auto"/>
        <w:ind w:left="284" w:hanging="284"/>
        <w:jc w:val="both"/>
        <w:rPr>
          <w:sz w:val="20"/>
          <w:szCs w:val="20"/>
          <w:lang w:val="en-GB" w:eastAsia="nl-NL"/>
        </w:rPr>
      </w:pPr>
      <w:r w:rsidRPr="00746C36">
        <w:rPr>
          <w:sz w:val="20"/>
          <w:szCs w:val="20"/>
          <w:lang w:val="en-GB" w:eastAsia="nl-NL"/>
        </w:rPr>
        <w:t xml:space="preserve">development of a network of educational institutions </w:t>
      </w:r>
      <w:r w:rsidR="00D94078" w:rsidRPr="00746C36">
        <w:rPr>
          <w:sz w:val="20"/>
          <w:szCs w:val="20"/>
          <w:lang w:val="en-GB" w:eastAsia="nl-NL"/>
        </w:rPr>
        <w:t>according to the</w:t>
      </w:r>
      <w:r w:rsidRPr="00746C36">
        <w:rPr>
          <w:sz w:val="20"/>
          <w:szCs w:val="20"/>
          <w:lang w:val="en-GB" w:eastAsia="nl-NL"/>
        </w:rPr>
        <w:t xml:space="preserve"> needs of the labo</w:t>
      </w:r>
      <w:r w:rsidR="00D94078" w:rsidRPr="00746C36">
        <w:rPr>
          <w:sz w:val="20"/>
          <w:szCs w:val="20"/>
          <w:lang w:val="en-GB" w:eastAsia="nl-NL"/>
        </w:rPr>
        <w:t>u</w:t>
      </w:r>
      <w:r w:rsidRPr="00746C36">
        <w:rPr>
          <w:sz w:val="20"/>
          <w:szCs w:val="20"/>
          <w:lang w:val="en-GB" w:eastAsia="nl-NL"/>
        </w:rPr>
        <w:t>r market and educational services</w:t>
      </w:r>
      <w:r w:rsidR="00D94078" w:rsidRPr="00746C36">
        <w:rPr>
          <w:sz w:val="20"/>
          <w:szCs w:val="20"/>
          <w:lang w:val="en-GB" w:eastAsia="nl-NL"/>
        </w:rPr>
        <w:t xml:space="preserve"> market</w:t>
      </w:r>
      <w:r w:rsidRPr="00746C36">
        <w:rPr>
          <w:sz w:val="20"/>
          <w:szCs w:val="20"/>
          <w:lang w:val="en-GB" w:eastAsia="nl-NL"/>
        </w:rPr>
        <w:t>, improving their material base</w:t>
      </w:r>
      <w:r w:rsidR="00564A30" w:rsidRPr="00746C36">
        <w:rPr>
          <w:sz w:val="20"/>
          <w:szCs w:val="20"/>
          <w:lang w:val="en-GB" w:eastAsia="nl-NL"/>
        </w:rPr>
        <w:t>;</w:t>
      </w:r>
    </w:p>
    <w:p w:rsidR="00564A30" w:rsidRPr="00746C36" w:rsidRDefault="00D94078" w:rsidP="00D94078">
      <w:pPr>
        <w:pStyle w:val="Odlomakpopisa"/>
        <w:numPr>
          <w:ilvl w:val="0"/>
          <w:numId w:val="9"/>
        </w:numPr>
        <w:spacing w:after="0" w:line="240" w:lineRule="auto"/>
        <w:ind w:left="284" w:hanging="284"/>
        <w:jc w:val="both"/>
        <w:rPr>
          <w:sz w:val="20"/>
          <w:szCs w:val="20"/>
          <w:lang w:val="en-GB" w:eastAsia="nl-NL"/>
        </w:rPr>
      </w:pPr>
      <w:r w:rsidRPr="00746C36">
        <w:rPr>
          <w:sz w:val="20"/>
          <w:szCs w:val="20"/>
          <w:lang w:val="en-GB" w:eastAsia="nl-NL"/>
        </w:rPr>
        <w:t>improvement of pedagogic education, improvement of professional excellenc</w:t>
      </w:r>
      <w:r w:rsidR="00DA3BFD" w:rsidRPr="00746C36">
        <w:rPr>
          <w:sz w:val="20"/>
          <w:szCs w:val="20"/>
          <w:lang w:val="en-GB" w:eastAsia="nl-NL"/>
        </w:rPr>
        <w:t>e</w:t>
      </w:r>
      <w:r w:rsidRPr="00746C36">
        <w:rPr>
          <w:sz w:val="20"/>
          <w:szCs w:val="20"/>
          <w:lang w:val="en-GB" w:eastAsia="nl-NL"/>
        </w:rPr>
        <w:t xml:space="preserve"> and of social status of the teacher</w:t>
      </w:r>
      <w:r w:rsidR="00564A30" w:rsidRPr="00746C36">
        <w:rPr>
          <w:sz w:val="20"/>
          <w:szCs w:val="20"/>
          <w:lang w:val="en-GB" w:eastAsia="nl-NL"/>
        </w:rPr>
        <w:t>;</w:t>
      </w:r>
    </w:p>
    <w:p w:rsidR="00564A30" w:rsidRPr="00746C36" w:rsidRDefault="00DA3BFD" w:rsidP="0085044B">
      <w:pPr>
        <w:pStyle w:val="Odlomakpopisa"/>
        <w:numPr>
          <w:ilvl w:val="0"/>
          <w:numId w:val="9"/>
        </w:numPr>
        <w:spacing w:after="0" w:line="240" w:lineRule="auto"/>
        <w:ind w:left="284" w:hanging="284"/>
        <w:jc w:val="both"/>
        <w:rPr>
          <w:sz w:val="20"/>
          <w:szCs w:val="20"/>
          <w:lang w:val="en-GB" w:eastAsia="nl-NL"/>
        </w:rPr>
      </w:pPr>
      <w:r w:rsidRPr="00746C36">
        <w:rPr>
          <w:sz w:val="20"/>
          <w:szCs w:val="20"/>
          <w:lang w:val="en-GB" w:eastAsia="nl-NL"/>
        </w:rPr>
        <w:t xml:space="preserve">introduction of modern educational technologies, </w:t>
      </w:r>
      <w:r w:rsidR="0085044B" w:rsidRPr="00746C36">
        <w:rPr>
          <w:sz w:val="20"/>
          <w:szCs w:val="20"/>
          <w:lang w:val="en-GB" w:eastAsia="nl-NL"/>
        </w:rPr>
        <w:t xml:space="preserve">of </w:t>
      </w:r>
      <w:r w:rsidRPr="00746C36">
        <w:rPr>
          <w:sz w:val="20"/>
          <w:szCs w:val="20"/>
          <w:lang w:val="en-GB" w:eastAsia="nl-NL"/>
        </w:rPr>
        <w:t>e-learning aids</w:t>
      </w:r>
      <w:r w:rsidR="00564A30" w:rsidRPr="00746C36">
        <w:rPr>
          <w:sz w:val="20"/>
          <w:szCs w:val="20"/>
          <w:lang w:val="en-GB" w:eastAsia="nl-NL"/>
        </w:rPr>
        <w:t>;</w:t>
      </w:r>
    </w:p>
    <w:p w:rsidR="00564A30" w:rsidRPr="00746C36" w:rsidRDefault="0085044B" w:rsidP="0085044B">
      <w:pPr>
        <w:pStyle w:val="Odlomakpopisa"/>
        <w:numPr>
          <w:ilvl w:val="0"/>
          <w:numId w:val="9"/>
        </w:numPr>
        <w:spacing w:after="0" w:line="240" w:lineRule="auto"/>
        <w:ind w:left="284" w:hanging="284"/>
        <w:jc w:val="both"/>
        <w:rPr>
          <w:sz w:val="20"/>
          <w:szCs w:val="20"/>
          <w:lang w:val="en-GB" w:eastAsia="nl-NL"/>
        </w:rPr>
      </w:pPr>
      <w:proofErr w:type="gramStart"/>
      <w:r w:rsidRPr="00746C36">
        <w:rPr>
          <w:sz w:val="20"/>
          <w:szCs w:val="20"/>
          <w:lang w:val="en-GB" w:eastAsia="nl-NL"/>
        </w:rPr>
        <w:t>improvement</w:t>
      </w:r>
      <w:proofErr w:type="gramEnd"/>
      <w:r w:rsidRPr="00746C36">
        <w:rPr>
          <w:sz w:val="20"/>
          <w:szCs w:val="20"/>
          <w:lang w:val="en-GB" w:eastAsia="nl-NL"/>
        </w:rPr>
        <w:t xml:space="preserve"> of the procedure of the students' training achievement evaluation, of final certification of the graduates from educational institutions</w:t>
      </w:r>
      <w:r w:rsidR="00564A30" w:rsidRPr="00746C36">
        <w:rPr>
          <w:sz w:val="20"/>
          <w:szCs w:val="20"/>
          <w:lang w:val="en-GB" w:eastAsia="nl-NL"/>
        </w:rPr>
        <w:t>.</w:t>
      </w:r>
    </w:p>
    <w:p w:rsidR="00913BBB" w:rsidRPr="00746C36" w:rsidRDefault="00913BBB" w:rsidP="00564A30">
      <w:pPr>
        <w:spacing w:after="0" w:line="240" w:lineRule="auto"/>
        <w:jc w:val="both"/>
        <w:rPr>
          <w:sz w:val="20"/>
          <w:szCs w:val="20"/>
          <w:lang w:val="en-GB" w:eastAsia="nl-NL"/>
        </w:rPr>
      </w:pPr>
    </w:p>
    <w:p w:rsidR="00564A30" w:rsidRPr="00BB46E9" w:rsidRDefault="00913BBB" w:rsidP="00564A30">
      <w:pPr>
        <w:spacing w:after="0" w:line="240" w:lineRule="auto"/>
        <w:jc w:val="both"/>
        <w:rPr>
          <w:b/>
          <w:i/>
          <w:sz w:val="20"/>
          <w:szCs w:val="20"/>
          <w:lang w:val="en-GB" w:eastAsia="nl-NL"/>
        </w:rPr>
      </w:pPr>
      <w:r w:rsidRPr="00BB46E9">
        <w:rPr>
          <w:b/>
          <w:i/>
          <w:sz w:val="20"/>
          <w:szCs w:val="20"/>
          <w:lang w:val="en-GB" w:eastAsia="nl-NL"/>
        </w:rPr>
        <w:t>State control over quality assurance in education</w:t>
      </w:r>
    </w:p>
    <w:p w:rsidR="00913BBB" w:rsidRPr="00746C36" w:rsidRDefault="00913BBB" w:rsidP="00564A30">
      <w:pPr>
        <w:spacing w:after="0" w:line="240" w:lineRule="auto"/>
        <w:jc w:val="both"/>
        <w:rPr>
          <w:sz w:val="20"/>
          <w:szCs w:val="20"/>
          <w:lang w:val="en-GB" w:eastAsia="nl-NL"/>
        </w:rPr>
      </w:pPr>
    </w:p>
    <w:p w:rsidR="00564A30" w:rsidRPr="00746C36" w:rsidRDefault="00913BBB" w:rsidP="00564A30">
      <w:pPr>
        <w:spacing w:after="0" w:line="240" w:lineRule="auto"/>
        <w:jc w:val="both"/>
        <w:rPr>
          <w:sz w:val="20"/>
          <w:szCs w:val="20"/>
          <w:lang w:val="en-GB" w:eastAsia="nl-NL"/>
        </w:rPr>
      </w:pPr>
      <w:r w:rsidRPr="00746C36">
        <w:rPr>
          <w:sz w:val="20"/>
          <w:szCs w:val="20"/>
          <w:lang w:val="en-GB" w:eastAsia="nl-NL"/>
        </w:rPr>
        <w:t xml:space="preserve">State control over quality assurance in education is </w:t>
      </w:r>
      <w:r w:rsidR="00A62F6F" w:rsidRPr="00746C36">
        <w:rPr>
          <w:sz w:val="20"/>
          <w:szCs w:val="20"/>
          <w:lang w:val="en-GB" w:eastAsia="nl-NL"/>
        </w:rPr>
        <w:t>activity of state bodies to verify compliance of education with educational standard, training and programme documentation of educational programmes, of educational activities with legal requirements</w:t>
      </w:r>
      <w:r w:rsidR="00564A30" w:rsidRPr="00746C36">
        <w:rPr>
          <w:sz w:val="20"/>
          <w:szCs w:val="20"/>
          <w:lang w:val="en-GB" w:eastAsia="nl-NL"/>
        </w:rPr>
        <w:t>.</w:t>
      </w:r>
    </w:p>
    <w:p w:rsidR="00564A30" w:rsidRPr="00746C36" w:rsidRDefault="00BE77CE" w:rsidP="00564A30">
      <w:pPr>
        <w:spacing w:after="0" w:line="240" w:lineRule="auto"/>
        <w:jc w:val="both"/>
        <w:rPr>
          <w:sz w:val="20"/>
          <w:szCs w:val="20"/>
          <w:lang w:val="en-GB" w:eastAsia="nl-NL"/>
        </w:rPr>
      </w:pPr>
      <w:r w:rsidRPr="00746C36">
        <w:rPr>
          <w:sz w:val="20"/>
          <w:szCs w:val="20"/>
          <w:lang w:val="en-GB" w:eastAsia="nl-NL"/>
        </w:rPr>
        <w:t xml:space="preserve">State control is divided into three types according to the authorities carrying it out: departmental (sectoral), internal control, </w:t>
      </w:r>
      <w:proofErr w:type="spellStart"/>
      <w:r w:rsidRPr="00746C36">
        <w:rPr>
          <w:sz w:val="20"/>
          <w:szCs w:val="20"/>
          <w:lang w:val="en-GB" w:eastAsia="nl-NL"/>
        </w:rPr>
        <w:t>supradepartmental</w:t>
      </w:r>
      <w:proofErr w:type="spellEnd"/>
      <w:r w:rsidRPr="00746C36">
        <w:rPr>
          <w:sz w:val="20"/>
          <w:szCs w:val="20"/>
          <w:lang w:val="en-GB" w:eastAsia="nl-NL"/>
        </w:rPr>
        <w:t>.</w:t>
      </w:r>
    </w:p>
    <w:p w:rsidR="00564A30" w:rsidRPr="00746C36" w:rsidRDefault="00BC0F3F" w:rsidP="00564A30">
      <w:pPr>
        <w:spacing w:after="0" w:line="240" w:lineRule="auto"/>
        <w:jc w:val="both"/>
        <w:rPr>
          <w:sz w:val="20"/>
          <w:szCs w:val="20"/>
          <w:lang w:val="en-GB" w:eastAsia="nl-NL"/>
        </w:rPr>
      </w:pPr>
      <w:r w:rsidRPr="00BB46E9">
        <w:rPr>
          <w:i/>
          <w:sz w:val="20"/>
          <w:szCs w:val="20"/>
          <w:u w:val="single"/>
          <w:lang w:val="en-GB" w:eastAsia="nl-NL"/>
        </w:rPr>
        <w:t>Departmental (sectoral) control</w:t>
      </w:r>
      <w:r w:rsidR="002701B2" w:rsidRPr="00746C36">
        <w:rPr>
          <w:sz w:val="20"/>
          <w:szCs w:val="20"/>
          <w:lang w:val="en-GB" w:eastAsia="nl-NL"/>
        </w:rPr>
        <w:t xml:space="preserve"> </w:t>
      </w:r>
      <w:r w:rsidRPr="00746C36">
        <w:rPr>
          <w:sz w:val="20"/>
          <w:szCs w:val="20"/>
          <w:lang w:val="en-GB" w:eastAsia="nl-NL"/>
        </w:rPr>
        <w:t xml:space="preserve">is carried out in the system of education sector (sphere) by superior bodies in relation to the </w:t>
      </w:r>
      <w:r w:rsidRPr="00746C36">
        <w:rPr>
          <w:sz w:val="20"/>
          <w:szCs w:val="20"/>
          <w:lang w:val="en-GB" w:eastAsia="nl-NL"/>
        </w:rPr>
        <w:tab/>
        <w:t>subordinate ones</w:t>
      </w:r>
      <w:r w:rsidR="00564A30" w:rsidRPr="00746C36">
        <w:rPr>
          <w:sz w:val="20"/>
          <w:szCs w:val="20"/>
          <w:lang w:val="en-GB" w:eastAsia="nl-NL"/>
        </w:rPr>
        <w:t xml:space="preserve">. </w:t>
      </w:r>
      <w:r w:rsidR="004474CA" w:rsidRPr="00746C36">
        <w:rPr>
          <w:sz w:val="20"/>
          <w:szCs w:val="20"/>
          <w:lang w:val="en-GB" w:eastAsia="nl-NL"/>
        </w:rPr>
        <w:t>It is present both in the system of the Ministry of Education and in other systems where there are educational institutions (in the Ministry of Health system, the Ministry of Culture system, the Ministry of Defence system, etc.).It is daily and operational control exercised by the leadership of the relevant ministries, state committees and committees, by structural subdivisions of these bodies, by educational authorities at the local level.</w:t>
      </w:r>
    </w:p>
    <w:p w:rsidR="00564A30" w:rsidRPr="00746C36" w:rsidRDefault="00E01E32" w:rsidP="00564A30">
      <w:pPr>
        <w:spacing w:after="0" w:line="240" w:lineRule="auto"/>
        <w:jc w:val="both"/>
        <w:rPr>
          <w:sz w:val="20"/>
          <w:szCs w:val="20"/>
          <w:lang w:val="en-GB" w:eastAsia="nl-NL"/>
        </w:rPr>
      </w:pPr>
      <w:r w:rsidRPr="00BB46E9">
        <w:rPr>
          <w:i/>
          <w:sz w:val="20"/>
          <w:szCs w:val="20"/>
          <w:u w:val="single"/>
          <w:lang w:val="en-GB" w:eastAsia="nl-NL"/>
        </w:rPr>
        <w:t>Internal control</w:t>
      </w:r>
      <w:r w:rsidRPr="00746C36">
        <w:rPr>
          <w:sz w:val="20"/>
          <w:szCs w:val="20"/>
          <w:lang w:val="en-GB" w:eastAsia="nl-NL"/>
        </w:rPr>
        <w:t xml:space="preserve"> is carried out in an educational institution by this educational institution itself. This is self-control.</w:t>
      </w:r>
    </w:p>
    <w:p w:rsidR="00564A30" w:rsidRPr="00746C36" w:rsidRDefault="00992A4D" w:rsidP="00564A30">
      <w:pPr>
        <w:spacing w:after="0" w:line="240" w:lineRule="auto"/>
        <w:jc w:val="both"/>
        <w:rPr>
          <w:sz w:val="20"/>
          <w:szCs w:val="20"/>
          <w:lang w:val="en-GB" w:eastAsia="nl-NL"/>
        </w:rPr>
      </w:pPr>
      <w:r w:rsidRPr="00746C36">
        <w:rPr>
          <w:sz w:val="20"/>
          <w:szCs w:val="20"/>
          <w:lang w:val="en-GB" w:eastAsia="nl-NL"/>
        </w:rPr>
        <w:t xml:space="preserve">Self-control of quality </w:t>
      </w:r>
      <w:r w:rsidR="0067562B" w:rsidRPr="00746C36">
        <w:rPr>
          <w:sz w:val="20"/>
          <w:szCs w:val="20"/>
          <w:lang w:val="en-GB" w:eastAsia="nl-NL"/>
        </w:rPr>
        <w:t>assurance in</w:t>
      </w:r>
      <w:r w:rsidRPr="00746C36">
        <w:rPr>
          <w:sz w:val="20"/>
          <w:szCs w:val="20"/>
          <w:lang w:val="en-GB" w:eastAsia="nl-NL"/>
        </w:rPr>
        <w:t xml:space="preserve"> education is a comprehensive analysis of educational activity, which includes self-examination, self-evaluation of educational activities carried out by the educational institution.</w:t>
      </w:r>
      <w:r w:rsidR="002701B2" w:rsidRPr="00746C36">
        <w:rPr>
          <w:sz w:val="20"/>
          <w:szCs w:val="20"/>
          <w:lang w:val="en-GB" w:eastAsia="nl-NL"/>
        </w:rPr>
        <w:t xml:space="preserve"> </w:t>
      </w:r>
      <w:r w:rsidR="0067562B" w:rsidRPr="00746C36">
        <w:rPr>
          <w:sz w:val="20"/>
          <w:szCs w:val="20"/>
          <w:lang w:val="en-GB" w:eastAsia="nl-NL"/>
        </w:rPr>
        <w:t>The order and periodicity of conducting self-control over quality assurance in education are determined by the head of the educational institution.</w:t>
      </w:r>
    </w:p>
    <w:p w:rsidR="00564A30" w:rsidRPr="00746C36" w:rsidRDefault="00577C1B" w:rsidP="00564A30">
      <w:pPr>
        <w:spacing w:after="0" w:line="240" w:lineRule="auto"/>
        <w:jc w:val="both"/>
        <w:rPr>
          <w:sz w:val="20"/>
          <w:szCs w:val="20"/>
          <w:lang w:val="en-GB" w:eastAsia="nl-NL"/>
        </w:rPr>
      </w:pPr>
      <w:proofErr w:type="spellStart"/>
      <w:r w:rsidRPr="00BB46E9">
        <w:rPr>
          <w:i/>
          <w:sz w:val="20"/>
          <w:szCs w:val="20"/>
          <w:u w:val="single"/>
          <w:lang w:val="en-GB" w:eastAsia="nl-NL"/>
        </w:rPr>
        <w:t>Supradepartmental</w:t>
      </w:r>
      <w:proofErr w:type="spellEnd"/>
      <w:r w:rsidRPr="00BB46E9">
        <w:rPr>
          <w:i/>
          <w:sz w:val="20"/>
          <w:szCs w:val="20"/>
          <w:u w:val="single"/>
          <w:lang w:val="en-GB" w:eastAsia="nl-NL"/>
        </w:rPr>
        <w:t xml:space="preserve"> (supra-sectoral) control</w:t>
      </w:r>
      <w:r w:rsidRPr="00746C36">
        <w:rPr>
          <w:sz w:val="20"/>
          <w:szCs w:val="20"/>
          <w:lang w:val="en-GB" w:eastAsia="nl-NL"/>
        </w:rPr>
        <w:t xml:space="preserve"> is carried out externally, from outside, by the bodies outside the system of the industry, for example, of health care, internal affairs, defen</w:t>
      </w:r>
      <w:r w:rsidR="002701B2" w:rsidRPr="00746C36">
        <w:rPr>
          <w:sz w:val="20"/>
          <w:szCs w:val="20"/>
          <w:lang w:val="en-GB" w:eastAsia="nl-NL"/>
        </w:rPr>
        <w:t>c</w:t>
      </w:r>
      <w:r w:rsidRPr="00746C36">
        <w:rPr>
          <w:sz w:val="20"/>
          <w:szCs w:val="20"/>
          <w:lang w:val="en-GB" w:eastAsia="nl-NL"/>
        </w:rPr>
        <w:t xml:space="preserve">e, etc. In the Ministry of education system </w:t>
      </w:r>
      <w:proofErr w:type="spellStart"/>
      <w:r w:rsidRPr="00746C36">
        <w:rPr>
          <w:sz w:val="20"/>
          <w:szCs w:val="20"/>
          <w:lang w:val="en-GB" w:eastAsia="nl-NL"/>
        </w:rPr>
        <w:t>supradepartmental</w:t>
      </w:r>
      <w:proofErr w:type="spellEnd"/>
      <w:r w:rsidRPr="00746C36">
        <w:rPr>
          <w:sz w:val="20"/>
          <w:szCs w:val="20"/>
          <w:lang w:val="en-GB" w:eastAsia="nl-NL"/>
        </w:rPr>
        <w:t xml:space="preserve"> control is not carried out. In other systems, it is </w:t>
      </w:r>
      <w:r w:rsidR="00D41DAA" w:rsidRPr="00746C36">
        <w:rPr>
          <w:sz w:val="20"/>
          <w:szCs w:val="20"/>
          <w:lang w:val="en-GB" w:eastAsia="nl-NL"/>
        </w:rPr>
        <w:t>carried out</w:t>
      </w:r>
      <w:r w:rsidRPr="00746C36">
        <w:rPr>
          <w:sz w:val="20"/>
          <w:szCs w:val="20"/>
          <w:lang w:val="en-GB" w:eastAsia="nl-NL"/>
        </w:rPr>
        <w:t xml:space="preserve"> by the Ministry of education, its agencies which are Offices</w:t>
      </w:r>
      <w:r w:rsidR="00660DDA" w:rsidRPr="00746C36">
        <w:rPr>
          <w:sz w:val="20"/>
          <w:szCs w:val="20"/>
          <w:lang w:val="en-GB" w:eastAsia="nl-NL"/>
        </w:rPr>
        <w:t>/directorates</w:t>
      </w:r>
      <w:r w:rsidRPr="00746C36">
        <w:rPr>
          <w:sz w:val="20"/>
          <w:szCs w:val="20"/>
          <w:lang w:val="en-GB" w:eastAsia="nl-NL"/>
        </w:rPr>
        <w:t xml:space="preserve"> (committees) for education and for youth issues.</w:t>
      </w:r>
    </w:p>
    <w:p w:rsidR="00564A30" w:rsidRPr="00746C36" w:rsidRDefault="00D536AB" w:rsidP="00564A30">
      <w:pPr>
        <w:spacing w:after="0" w:line="240" w:lineRule="auto"/>
        <w:jc w:val="both"/>
        <w:rPr>
          <w:sz w:val="20"/>
          <w:szCs w:val="20"/>
          <w:lang w:val="en-GB" w:eastAsia="nl-NL"/>
        </w:rPr>
      </w:pPr>
      <w:r w:rsidRPr="00746C36">
        <w:rPr>
          <w:sz w:val="20"/>
          <w:szCs w:val="20"/>
          <w:lang w:val="en-GB" w:eastAsia="nl-NL"/>
        </w:rPr>
        <w:t xml:space="preserve">The Ministry of Education set up a special body to control the quality of education in the </w:t>
      </w:r>
      <w:proofErr w:type="gramStart"/>
      <w:r w:rsidRPr="00746C36">
        <w:rPr>
          <w:sz w:val="20"/>
          <w:szCs w:val="20"/>
          <w:lang w:val="en-GB" w:eastAsia="nl-NL"/>
        </w:rPr>
        <w:t>country,</w:t>
      </w:r>
      <w:proofErr w:type="gramEnd"/>
      <w:r w:rsidRPr="00746C36">
        <w:rPr>
          <w:sz w:val="20"/>
          <w:szCs w:val="20"/>
          <w:lang w:val="en-GB" w:eastAsia="nl-NL"/>
        </w:rPr>
        <w:t xml:space="preserve"> it is </w:t>
      </w:r>
      <w:r w:rsidRPr="00D524B5">
        <w:rPr>
          <w:b/>
          <w:i/>
          <w:sz w:val="20"/>
          <w:szCs w:val="20"/>
          <w:lang w:val="en-GB" w:eastAsia="nl-NL"/>
        </w:rPr>
        <w:t>the Department for quality control of education</w:t>
      </w:r>
      <w:r w:rsidRPr="00746C36">
        <w:rPr>
          <w:sz w:val="20"/>
          <w:szCs w:val="20"/>
          <w:lang w:val="en-GB" w:eastAsia="nl-NL"/>
        </w:rPr>
        <w:t xml:space="preserve"> with </w:t>
      </w:r>
      <w:proofErr w:type="spellStart"/>
      <w:r w:rsidRPr="00746C36">
        <w:rPr>
          <w:sz w:val="20"/>
          <w:szCs w:val="20"/>
          <w:lang w:val="en-GB" w:eastAsia="nl-NL"/>
        </w:rPr>
        <w:t>supradepartmental</w:t>
      </w:r>
      <w:proofErr w:type="spellEnd"/>
      <w:r w:rsidRPr="00746C36">
        <w:rPr>
          <w:sz w:val="20"/>
          <w:szCs w:val="20"/>
          <w:lang w:val="en-GB" w:eastAsia="nl-NL"/>
        </w:rPr>
        <w:t xml:space="preserve"> powers.</w:t>
      </w:r>
    </w:p>
    <w:p w:rsidR="00564A30" w:rsidRPr="00746C36" w:rsidRDefault="00151891" w:rsidP="00564A30">
      <w:pPr>
        <w:spacing w:after="0" w:line="240" w:lineRule="auto"/>
        <w:jc w:val="both"/>
        <w:rPr>
          <w:sz w:val="20"/>
          <w:szCs w:val="20"/>
          <w:lang w:val="en-GB" w:eastAsia="nl-NL"/>
        </w:rPr>
      </w:pPr>
      <w:r w:rsidRPr="00746C36">
        <w:rPr>
          <w:sz w:val="20"/>
          <w:szCs w:val="20"/>
          <w:lang w:val="en-GB" w:eastAsia="nl-NL"/>
        </w:rPr>
        <w:t xml:space="preserve">The Department for quality control of education coordinates the activities of directorates (committees), the departments for education and for youth issues of local executive and regulatory bodies, and other </w:t>
      </w:r>
      <w:r w:rsidRPr="00746C36">
        <w:rPr>
          <w:sz w:val="20"/>
          <w:szCs w:val="20"/>
          <w:lang w:val="en-GB" w:eastAsia="nl-NL"/>
        </w:rPr>
        <w:lastRenderedPageBreak/>
        <w:t>organisations to control the quality assurance of education provided by educational institutions. Today, the Department set</w:t>
      </w:r>
      <w:r w:rsidR="00EC40FD" w:rsidRPr="00746C36">
        <w:rPr>
          <w:sz w:val="20"/>
          <w:szCs w:val="20"/>
          <w:lang w:val="en-GB" w:eastAsia="nl-NL"/>
        </w:rPr>
        <w:t>s</w:t>
      </w:r>
      <w:r w:rsidRPr="00746C36">
        <w:rPr>
          <w:sz w:val="20"/>
          <w:szCs w:val="20"/>
          <w:lang w:val="en-GB" w:eastAsia="nl-NL"/>
        </w:rPr>
        <w:t xml:space="preserve"> targets to improve </w:t>
      </w:r>
      <w:r w:rsidR="00EC40FD" w:rsidRPr="00746C36">
        <w:rPr>
          <w:sz w:val="20"/>
          <w:szCs w:val="20"/>
          <w:lang w:val="en-GB" w:eastAsia="nl-NL"/>
        </w:rPr>
        <w:t xml:space="preserve">the system of </w:t>
      </w:r>
      <w:r w:rsidRPr="00746C36">
        <w:rPr>
          <w:sz w:val="20"/>
          <w:szCs w:val="20"/>
          <w:lang w:val="en-GB" w:eastAsia="nl-NL"/>
        </w:rPr>
        <w:t xml:space="preserve">control over quality </w:t>
      </w:r>
      <w:r w:rsidR="00EC40FD" w:rsidRPr="00746C36">
        <w:rPr>
          <w:sz w:val="20"/>
          <w:szCs w:val="20"/>
          <w:lang w:val="en-GB" w:eastAsia="nl-NL"/>
        </w:rPr>
        <w:t>assurance in</w:t>
      </w:r>
      <w:r w:rsidRPr="00746C36">
        <w:rPr>
          <w:sz w:val="20"/>
          <w:szCs w:val="20"/>
          <w:lang w:val="en-GB" w:eastAsia="nl-NL"/>
        </w:rPr>
        <w:t xml:space="preserve"> education, </w:t>
      </w:r>
      <w:r w:rsidR="00EC40FD" w:rsidRPr="00746C36">
        <w:rPr>
          <w:sz w:val="20"/>
          <w:szCs w:val="20"/>
          <w:lang w:val="en-GB" w:eastAsia="nl-NL"/>
        </w:rPr>
        <w:t>to</w:t>
      </w:r>
      <w:r w:rsidR="002701B2" w:rsidRPr="00746C36">
        <w:rPr>
          <w:sz w:val="20"/>
          <w:szCs w:val="20"/>
          <w:lang w:val="en-GB" w:eastAsia="nl-NL"/>
        </w:rPr>
        <w:t xml:space="preserve"> </w:t>
      </w:r>
      <w:r w:rsidRPr="00746C36">
        <w:rPr>
          <w:sz w:val="20"/>
          <w:szCs w:val="20"/>
          <w:lang w:val="en-GB" w:eastAsia="nl-NL"/>
        </w:rPr>
        <w:t xml:space="preserve">study and </w:t>
      </w:r>
      <w:r w:rsidR="00EC40FD" w:rsidRPr="00746C36">
        <w:rPr>
          <w:sz w:val="20"/>
          <w:szCs w:val="20"/>
          <w:lang w:val="en-GB" w:eastAsia="nl-NL"/>
        </w:rPr>
        <w:t xml:space="preserve">to </w:t>
      </w:r>
      <w:r w:rsidRPr="00746C36">
        <w:rPr>
          <w:sz w:val="20"/>
          <w:szCs w:val="20"/>
          <w:lang w:val="en-GB" w:eastAsia="nl-NL"/>
        </w:rPr>
        <w:t>appl</w:t>
      </w:r>
      <w:r w:rsidR="00EC40FD" w:rsidRPr="00746C36">
        <w:rPr>
          <w:sz w:val="20"/>
          <w:szCs w:val="20"/>
          <w:lang w:val="en-GB" w:eastAsia="nl-NL"/>
        </w:rPr>
        <w:t>y</w:t>
      </w:r>
      <w:r w:rsidRPr="00746C36">
        <w:rPr>
          <w:sz w:val="20"/>
          <w:szCs w:val="20"/>
          <w:lang w:val="en-GB" w:eastAsia="nl-NL"/>
        </w:rPr>
        <w:t xml:space="preserve"> progressive forms of international experience in improving the methods of control over </w:t>
      </w:r>
      <w:r w:rsidR="00EC40FD" w:rsidRPr="00746C36">
        <w:rPr>
          <w:sz w:val="20"/>
          <w:szCs w:val="20"/>
          <w:lang w:val="en-GB" w:eastAsia="nl-NL"/>
        </w:rPr>
        <w:t>education</w:t>
      </w:r>
      <w:r w:rsidRPr="00746C36">
        <w:rPr>
          <w:sz w:val="20"/>
          <w:szCs w:val="20"/>
          <w:lang w:val="en-GB" w:eastAsia="nl-NL"/>
        </w:rPr>
        <w:t xml:space="preserve"> quality </w:t>
      </w:r>
      <w:r w:rsidR="00EC40FD" w:rsidRPr="00746C36">
        <w:rPr>
          <w:sz w:val="20"/>
          <w:szCs w:val="20"/>
          <w:lang w:val="en-GB" w:eastAsia="nl-NL"/>
        </w:rPr>
        <w:t>assurance</w:t>
      </w:r>
      <w:r w:rsidRPr="00746C36">
        <w:rPr>
          <w:sz w:val="20"/>
          <w:szCs w:val="20"/>
          <w:lang w:val="en-GB" w:eastAsia="nl-NL"/>
        </w:rPr>
        <w:t>.</w:t>
      </w:r>
    </w:p>
    <w:p w:rsidR="00564A30" w:rsidRPr="00746C36" w:rsidRDefault="00564A30" w:rsidP="00564A30">
      <w:pPr>
        <w:spacing w:after="0" w:line="240" w:lineRule="auto"/>
        <w:jc w:val="both"/>
        <w:rPr>
          <w:sz w:val="20"/>
          <w:szCs w:val="20"/>
          <w:lang w:val="en-GB" w:eastAsia="nl-NL"/>
        </w:rPr>
      </w:pPr>
    </w:p>
    <w:p w:rsidR="003615E8" w:rsidRPr="00746C36" w:rsidRDefault="003615E8" w:rsidP="00564A30">
      <w:pPr>
        <w:spacing w:after="0" w:line="240" w:lineRule="auto"/>
        <w:jc w:val="both"/>
        <w:rPr>
          <w:sz w:val="20"/>
          <w:szCs w:val="20"/>
          <w:lang w:val="en-GB" w:eastAsia="nl-NL"/>
        </w:rPr>
      </w:pPr>
    </w:p>
    <w:p w:rsidR="00564A30" w:rsidRPr="00D524B5" w:rsidRDefault="00EC40FD" w:rsidP="00564A30">
      <w:pPr>
        <w:spacing w:after="0" w:line="240" w:lineRule="auto"/>
        <w:jc w:val="both"/>
        <w:rPr>
          <w:b/>
          <w:i/>
          <w:sz w:val="20"/>
          <w:szCs w:val="20"/>
          <w:lang w:val="en-GB" w:eastAsia="nl-NL"/>
        </w:rPr>
      </w:pPr>
      <w:r w:rsidRPr="00D524B5">
        <w:rPr>
          <w:b/>
          <w:i/>
          <w:sz w:val="20"/>
          <w:szCs w:val="20"/>
          <w:lang w:val="en-GB" w:eastAsia="nl-NL"/>
        </w:rPr>
        <w:t>Accreditation of VET institutions and programmes</w:t>
      </w:r>
    </w:p>
    <w:p w:rsidR="003615E8" w:rsidRPr="00746C36" w:rsidRDefault="003615E8" w:rsidP="00564A30">
      <w:pPr>
        <w:spacing w:after="0" w:line="240" w:lineRule="auto"/>
        <w:jc w:val="both"/>
        <w:rPr>
          <w:sz w:val="20"/>
          <w:szCs w:val="20"/>
          <w:lang w:val="en-GB" w:eastAsia="nl-NL"/>
        </w:rPr>
      </w:pPr>
    </w:p>
    <w:p w:rsidR="00564A30" w:rsidRPr="00746C36" w:rsidRDefault="002B5186" w:rsidP="00564A30">
      <w:pPr>
        <w:spacing w:after="0" w:line="240" w:lineRule="auto"/>
        <w:jc w:val="both"/>
        <w:rPr>
          <w:sz w:val="20"/>
          <w:szCs w:val="20"/>
          <w:lang w:val="en-GB" w:eastAsia="nl-NL"/>
        </w:rPr>
      </w:pPr>
      <w:r w:rsidRPr="00746C36">
        <w:rPr>
          <w:sz w:val="20"/>
          <w:szCs w:val="20"/>
          <w:lang w:val="en-GB" w:eastAsia="nl-NL"/>
        </w:rPr>
        <w:t>In the Republic of Belarus an accreditation procedure, which the Department for quality control of education conducts, is applied to guarantee the quality of education.</w:t>
      </w:r>
    </w:p>
    <w:p w:rsidR="00564A30" w:rsidRPr="00746C36" w:rsidRDefault="00495022" w:rsidP="00564A30">
      <w:pPr>
        <w:spacing w:after="0" w:line="240" w:lineRule="auto"/>
        <w:jc w:val="both"/>
        <w:rPr>
          <w:sz w:val="20"/>
          <w:szCs w:val="20"/>
          <w:lang w:val="en-GB" w:eastAsia="nl-NL"/>
        </w:rPr>
      </w:pPr>
      <w:r w:rsidRPr="00746C36">
        <w:rPr>
          <w:sz w:val="20"/>
          <w:szCs w:val="20"/>
          <w:lang w:val="en-GB" w:eastAsia="nl-NL"/>
        </w:rPr>
        <w:t>State accreditation of an educational institution is an activity of state bodies to establish the compliance of educational activities of the educational institution with the legislation on education, of the content and quality of education provided with the requirements of educational standards, with the training and programme documentation of educational programmes.</w:t>
      </w:r>
    </w:p>
    <w:p w:rsidR="00564A30" w:rsidRPr="00746C36" w:rsidRDefault="005D4506" w:rsidP="00564A30">
      <w:pPr>
        <w:spacing w:after="0" w:line="240" w:lineRule="auto"/>
        <w:jc w:val="both"/>
        <w:rPr>
          <w:sz w:val="20"/>
          <w:szCs w:val="20"/>
          <w:lang w:val="en-GB" w:eastAsia="nl-NL"/>
        </w:rPr>
      </w:pPr>
      <w:r w:rsidRPr="00746C36">
        <w:rPr>
          <w:sz w:val="20"/>
          <w:szCs w:val="20"/>
          <w:lang w:val="en-GB" w:eastAsia="nl-NL"/>
        </w:rPr>
        <w:t xml:space="preserve">As a result of carrying out state accreditation of the educational institution a decision is made on accreditation of the educational institution or on refusal of accreditation of </w:t>
      </w:r>
      <w:r w:rsidR="00214D51" w:rsidRPr="00746C36">
        <w:rPr>
          <w:sz w:val="20"/>
          <w:szCs w:val="20"/>
          <w:lang w:val="en-GB" w:eastAsia="nl-NL"/>
        </w:rPr>
        <w:t xml:space="preserve">the </w:t>
      </w:r>
      <w:r w:rsidRPr="00746C36">
        <w:rPr>
          <w:sz w:val="20"/>
          <w:szCs w:val="20"/>
          <w:lang w:val="en-GB" w:eastAsia="nl-NL"/>
        </w:rPr>
        <w:t>educational institution.</w:t>
      </w:r>
    </w:p>
    <w:p w:rsidR="00564A30" w:rsidRPr="00746C36" w:rsidRDefault="00FA531B" w:rsidP="00564A30">
      <w:pPr>
        <w:spacing w:after="0" w:line="240" w:lineRule="auto"/>
        <w:jc w:val="both"/>
        <w:rPr>
          <w:sz w:val="20"/>
          <w:szCs w:val="20"/>
          <w:lang w:val="en-GB" w:eastAsia="nl-NL"/>
        </w:rPr>
      </w:pPr>
      <w:r w:rsidRPr="00746C36">
        <w:rPr>
          <w:sz w:val="20"/>
          <w:szCs w:val="20"/>
          <w:lang w:val="en-GB" w:eastAsia="nl-NL"/>
        </w:rPr>
        <w:t>If there is a decision on accreditation of the educational institution, it is considered to be accredited, and a certificate (-s) of state accreditation is issued to it. By decision on accreditation of the educational institution the right of the educational institution to issue documents on education to graduates is established.</w:t>
      </w:r>
    </w:p>
    <w:p w:rsidR="00564A30" w:rsidRPr="00746C36" w:rsidRDefault="00FA531B" w:rsidP="00564A30">
      <w:pPr>
        <w:spacing w:after="0" w:line="240" w:lineRule="auto"/>
        <w:jc w:val="both"/>
        <w:rPr>
          <w:sz w:val="20"/>
          <w:szCs w:val="20"/>
          <w:lang w:val="en-GB" w:eastAsia="nl-NL"/>
        </w:rPr>
      </w:pPr>
      <w:r w:rsidRPr="00746C36">
        <w:rPr>
          <w:sz w:val="20"/>
          <w:szCs w:val="20"/>
          <w:lang w:val="en-GB" w:eastAsia="nl-NL"/>
        </w:rPr>
        <w:t xml:space="preserve">It is important to note that the educational institution is obliged to </w:t>
      </w:r>
      <w:r w:rsidR="00F960FC" w:rsidRPr="00746C36">
        <w:rPr>
          <w:sz w:val="20"/>
          <w:szCs w:val="20"/>
          <w:lang w:val="en-GB" w:eastAsia="nl-NL"/>
        </w:rPr>
        <w:t>reaffirm/verify</w:t>
      </w:r>
      <w:r w:rsidR="002701B2" w:rsidRPr="00746C36">
        <w:rPr>
          <w:sz w:val="20"/>
          <w:szCs w:val="20"/>
          <w:lang w:val="en-GB" w:eastAsia="nl-NL"/>
        </w:rPr>
        <w:t xml:space="preserve"> </w:t>
      </w:r>
      <w:r w:rsidR="00F960FC" w:rsidRPr="00746C36">
        <w:rPr>
          <w:sz w:val="20"/>
          <w:szCs w:val="20"/>
          <w:lang w:val="en-GB" w:eastAsia="nl-NL"/>
        </w:rPr>
        <w:t>its</w:t>
      </w:r>
      <w:r w:rsidRPr="00746C36">
        <w:rPr>
          <w:sz w:val="20"/>
          <w:szCs w:val="20"/>
          <w:lang w:val="en-GB" w:eastAsia="nl-NL"/>
        </w:rPr>
        <w:t xml:space="preserve"> state accreditation.</w:t>
      </w:r>
      <w:r w:rsidR="002701B2" w:rsidRPr="00746C36">
        <w:rPr>
          <w:sz w:val="20"/>
          <w:szCs w:val="20"/>
          <w:lang w:val="en-GB" w:eastAsia="nl-NL"/>
        </w:rPr>
        <w:t xml:space="preserve"> </w:t>
      </w:r>
      <w:r w:rsidR="004F54F8" w:rsidRPr="00746C36">
        <w:rPr>
          <w:sz w:val="20"/>
          <w:szCs w:val="20"/>
          <w:lang w:val="en-GB" w:eastAsia="nl-NL"/>
        </w:rPr>
        <w:t>The c</w:t>
      </w:r>
      <w:r w:rsidR="009C7B30" w:rsidRPr="00746C36">
        <w:rPr>
          <w:sz w:val="20"/>
          <w:szCs w:val="20"/>
          <w:lang w:val="en-GB" w:eastAsia="nl-NL"/>
        </w:rPr>
        <w:t>onfirmation of the state accreditation is held in order to prove conformity with the claimed type, according to the profile of education, direction of education at least once in five years from the date of receipt of the corresponding certificate of state accreditation.</w:t>
      </w:r>
      <w:r w:rsidR="002701B2" w:rsidRPr="00746C36">
        <w:rPr>
          <w:sz w:val="20"/>
          <w:szCs w:val="20"/>
          <w:lang w:val="en-GB" w:eastAsia="nl-NL"/>
        </w:rPr>
        <w:t xml:space="preserve"> </w:t>
      </w:r>
      <w:r w:rsidR="00FF5774" w:rsidRPr="00746C36">
        <w:rPr>
          <w:sz w:val="20"/>
          <w:szCs w:val="20"/>
          <w:lang w:val="en-GB" w:eastAsia="nl-NL"/>
        </w:rPr>
        <w:t>In case of not having confirmed the state accreditation the educational institution loses corresponding state accreditation.</w:t>
      </w:r>
    </w:p>
    <w:p w:rsidR="00564A30" w:rsidRPr="00746C36" w:rsidRDefault="001961E7" w:rsidP="00564A30">
      <w:pPr>
        <w:spacing w:after="0" w:line="240" w:lineRule="auto"/>
        <w:jc w:val="both"/>
        <w:rPr>
          <w:sz w:val="20"/>
          <w:szCs w:val="20"/>
          <w:lang w:val="en-GB" w:eastAsia="nl-NL"/>
        </w:rPr>
      </w:pPr>
      <w:r w:rsidRPr="00746C36">
        <w:rPr>
          <w:sz w:val="20"/>
          <w:szCs w:val="20"/>
          <w:lang w:val="en-GB" w:eastAsia="nl-NL"/>
        </w:rPr>
        <w:t>One of the key factors ensuring VET quality, the spread of modern technologies and methods of teaching, is the condition of its staff capacity.</w:t>
      </w:r>
    </w:p>
    <w:p w:rsidR="00564A30" w:rsidRPr="00746C36" w:rsidRDefault="001961E7" w:rsidP="00564A30">
      <w:pPr>
        <w:spacing w:after="0" w:line="240" w:lineRule="auto"/>
        <w:jc w:val="both"/>
        <w:rPr>
          <w:sz w:val="20"/>
          <w:szCs w:val="20"/>
          <w:lang w:val="en-GB" w:eastAsia="nl-NL"/>
        </w:rPr>
      </w:pPr>
      <w:r w:rsidRPr="00746C36">
        <w:rPr>
          <w:sz w:val="20"/>
          <w:szCs w:val="20"/>
          <w:lang w:val="en-GB" w:eastAsia="nl-NL"/>
        </w:rPr>
        <w:t>The educational process in higher educational institutions of the country is provided by pedagogic and scientific workers, the correlation of whose population to the number of students is in the average of 1:10.</w:t>
      </w:r>
      <w:r w:rsidR="002701B2" w:rsidRPr="00746C36">
        <w:rPr>
          <w:sz w:val="20"/>
          <w:szCs w:val="20"/>
          <w:lang w:val="en-GB" w:eastAsia="nl-NL"/>
        </w:rPr>
        <w:t xml:space="preserve"> </w:t>
      </w:r>
      <w:r w:rsidRPr="00746C36">
        <w:rPr>
          <w:sz w:val="20"/>
          <w:szCs w:val="20"/>
          <w:lang w:val="en-GB" w:eastAsia="nl-NL"/>
        </w:rPr>
        <w:t xml:space="preserve">And </w:t>
      </w:r>
      <w:r w:rsidR="00E9507F" w:rsidRPr="00746C36">
        <w:rPr>
          <w:sz w:val="20"/>
          <w:szCs w:val="20"/>
          <w:lang w:val="en-GB" w:eastAsia="nl-NL"/>
        </w:rPr>
        <w:t xml:space="preserve">Candidates of sciences </w:t>
      </w:r>
      <w:r w:rsidRPr="00746C36">
        <w:rPr>
          <w:sz w:val="20"/>
          <w:szCs w:val="20"/>
          <w:lang w:val="en-GB" w:eastAsia="nl-NL"/>
        </w:rPr>
        <w:t xml:space="preserve">and </w:t>
      </w:r>
      <w:r w:rsidR="00E9507F" w:rsidRPr="00746C36">
        <w:rPr>
          <w:sz w:val="20"/>
          <w:szCs w:val="20"/>
          <w:lang w:val="en-GB" w:eastAsia="nl-NL"/>
        </w:rPr>
        <w:t>Doctors of sciences</w:t>
      </w:r>
      <w:r w:rsidRPr="00746C36">
        <w:rPr>
          <w:sz w:val="20"/>
          <w:szCs w:val="20"/>
          <w:lang w:val="en-GB" w:eastAsia="nl-NL"/>
        </w:rPr>
        <w:t xml:space="preserve"> make up more than 40% of the</w:t>
      </w:r>
      <w:r w:rsidR="00E9507F" w:rsidRPr="00746C36">
        <w:rPr>
          <w:sz w:val="20"/>
          <w:szCs w:val="20"/>
          <w:lang w:val="en-GB" w:eastAsia="nl-NL"/>
        </w:rPr>
        <w:t xml:space="preserve"> academic</w:t>
      </w:r>
      <w:r w:rsidRPr="00746C36">
        <w:rPr>
          <w:sz w:val="20"/>
          <w:szCs w:val="20"/>
          <w:lang w:val="en-GB" w:eastAsia="nl-NL"/>
        </w:rPr>
        <w:t xml:space="preserve"> teaching staff of universities, which corresponds to international practice.</w:t>
      </w:r>
    </w:p>
    <w:p w:rsidR="006821BD" w:rsidRPr="00746C36" w:rsidRDefault="006821BD" w:rsidP="00564A30">
      <w:pPr>
        <w:spacing w:after="0" w:line="240" w:lineRule="auto"/>
        <w:jc w:val="both"/>
        <w:rPr>
          <w:sz w:val="20"/>
          <w:szCs w:val="20"/>
          <w:lang w:val="en-GB" w:eastAsia="nl-NL"/>
        </w:rPr>
      </w:pPr>
    </w:p>
    <w:p w:rsidR="00564A30" w:rsidRPr="00D524B5" w:rsidRDefault="00FB3BAB" w:rsidP="00564A30">
      <w:pPr>
        <w:spacing w:after="0" w:line="240" w:lineRule="auto"/>
        <w:jc w:val="both"/>
        <w:rPr>
          <w:b/>
          <w:i/>
          <w:sz w:val="20"/>
          <w:szCs w:val="20"/>
          <w:lang w:val="en-GB" w:eastAsia="nl-NL"/>
        </w:rPr>
      </w:pPr>
      <w:r w:rsidRPr="00D524B5">
        <w:rPr>
          <w:b/>
          <w:i/>
          <w:sz w:val="20"/>
          <w:szCs w:val="20"/>
          <w:lang w:val="en-GB" w:eastAsia="nl-NL"/>
        </w:rPr>
        <w:t>The introduction of quality management system</w:t>
      </w:r>
    </w:p>
    <w:p w:rsidR="006821BD" w:rsidRPr="00746C36" w:rsidRDefault="006821BD" w:rsidP="00564A30">
      <w:pPr>
        <w:spacing w:after="0" w:line="240" w:lineRule="auto"/>
        <w:jc w:val="both"/>
        <w:rPr>
          <w:sz w:val="20"/>
          <w:szCs w:val="20"/>
          <w:lang w:val="en-GB" w:eastAsia="nl-NL"/>
        </w:rPr>
      </w:pPr>
    </w:p>
    <w:p w:rsidR="00564A30" w:rsidRPr="00746C36" w:rsidRDefault="00FB3BAB" w:rsidP="00564A30">
      <w:pPr>
        <w:spacing w:after="0" w:line="240" w:lineRule="auto"/>
        <w:jc w:val="both"/>
        <w:rPr>
          <w:sz w:val="20"/>
          <w:szCs w:val="20"/>
          <w:lang w:val="en-GB" w:eastAsia="nl-NL"/>
        </w:rPr>
      </w:pPr>
      <w:r w:rsidRPr="00746C36">
        <w:rPr>
          <w:sz w:val="20"/>
          <w:szCs w:val="20"/>
          <w:lang w:val="en-GB" w:eastAsia="nl-NL"/>
        </w:rPr>
        <w:t>Evaluation of the quality of education is open and conducted by representatives of the academic community, by employers, consumers of educational services.</w:t>
      </w:r>
    </w:p>
    <w:p w:rsidR="00564A30" w:rsidRPr="00746C36" w:rsidRDefault="00B95D18" w:rsidP="00564A30">
      <w:pPr>
        <w:spacing w:after="0" w:line="240" w:lineRule="auto"/>
        <w:jc w:val="both"/>
        <w:rPr>
          <w:sz w:val="20"/>
          <w:szCs w:val="20"/>
          <w:lang w:val="en-GB" w:eastAsia="nl-NL"/>
        </w:rPr>
      </w:pPr>
      <w:r w:rsidRPr="00746C36">
        <w:rPr>
          <w:sz w:val="20"/>
          <w:szCs w:val="20"/>
          <w:lang w:val="en-GB" w:eastAsia="nl-NL"/>
        </w:rPr>
        <w:t>The introduction of a quality management system based on ISO-9001 series of standards in VET institutions is aimed at ensuring optimization of the quality management system of education, the formation of organizational and pedagogical conditions, methods, principles, technological management approaches specific to market economy. It should be noted that in all higher educational institutions of the Republic of Belarus a quality management system in accordance with international standards of ISO 9001 series has been implemented.</w:t>
      </w:r>
    </w:p>
    <w:p w:rsidR="00564A30" w:rsidRPr="00746C36" w:rsidRDefault="00B83743" w:rsidP="00564A30">
      <w:pPr>
        <w:spacing w:after="0" w:line="240" w:lineRule="auto"/>
        <w:jc w:val="both"/>
        <w:rPr>
          <w:sz w:val="20"/>
          <w:szCs w:val="20"/>
          <w:lang w:val="en-GB" w:eastAsia="nl-NL"/>
        </w:rPr>
      </w:pPr>
      <w:r w:rsidRPr="00746C36">
        <w:rPr>
          <w:sz w:val="20"/>
          <w:szCs w:val="20"/>
          <w:lang w:val="en-GB" w:eastAsia="nl-NL"/>
        </w:rPr>
        <w:t>The quality management system allowed to systemize the analysis according to management levels: strategic analysis at the level of the head of the educational institution, the tactical one at the level of deputies of the head (as process owners: of training process, of educating process, of industrial training process), process analysis at the level of teacher, trainer, supervisor of the group.</w:t>
      </w:r>
    </w:p>
    <w:p w:rsidR="00564A30" w:rsidRPr="00746C36" w:rsidRDefault="00AA1AD3" w:rsidP="00564A30">
      <w:pPr>
        <w:spacing w:after="0" w:line="240" w:lineRule="auto"/>
        <w:jc w:val="both"/>
        <w:rPr>
          <w:sz w:val="20"/>
          <w:szCs w:val="20"/>
          <w:lang w:val="en-GB" w:eastAsia="nl-NL"/>
        </w:rPr>
      </w:pPr>
      <w:r w:rsidRPr="00746C36">
        <w:rPr>
          <w:sz w:val="20"/>
          <w:szCs w:val="20"/>
          <w:lang w:val="en-GB" w:eastAsia="nl-NL"/>
        </w:rPr>
        <w:t>The system analysis results are used for collective discussion at the meetings of pedagogical boards that is reliable information for decision-making on the improvement (correction) of a process, depending on where the problem situations are identified and where the planned measurable indicators have not been achieved.</w:t>
      </w:r>
    </w:p>
    <w:p w:rsidR="00564A30" w:rsidRPr="00746C36" w:rsidRDefault="00B54F6D" w:rsidP="00B54F6D">
      <w:pPr>
        <w:spacing w:after="0" w:line="240" w:lineRule="auto"/>
        <w:jc w:val="both"/>
        <w:rPr>
          <w:sz w:val="20"/>
          <w:szCs w:val="20"/>
          <w:lang w:val="en-GB" w:eastAsia="nl-NL"/>
        </w:rPr>
      </w:pPr>
      <w:r w:rsidRPr="00746C36">
        <w:rPr>
          <w:sz w:val="20"/>
          <w:szCs w:val="20"/>
          <w:lang w:val="en-GB" w:eastAsia="nl-NL"/>
        </w:rPr>
        <w:t xml:space="preserve">In addition, the quality management system introduction allowed </w:t>
      </w:r>
      <w:proofErr w:type="gramStart"/>
      <w:r w:rsidRPr="00746C36">
        <w:rPr>
          <w:sz w:val="20"/>
          <w:szCs w:val="20"/>
          <w:lang w:val="en-GB" w:eastAsia="nl-NL"/>
        </w:rPr>
        <w:t>to provide</w:t>
      </w:r>
      <w:proofErr w:type="gramEnd"/>
      <w:r w:rsidRPr="00746C36">
        <w:rPr>
          <w:sz w:val="20"/>
          <w:szCs w:val="20"/>
          <w:lang w:val="en-GB" w:eastAsia="nl-NL"/>
        </w:rPr>
        <w:t xml:space="preserve"> flexibility of the educational process in relation to changing requirements of organisations which are customers of personnel, including the process of development of educational programmes for new specialities.</w:t>
      </w:r>
    </w:p>
    <w:p w:rsidR="00564A30" w:rsidRPr="00746C36" w:rsidRDefault="004A7F2F" w:rsidP="00564A30">
      <w:pPr>
        <w:spacing w:after="0" w:line="240" w:lineRule="auto"/>
        <w:jc w:val="both"/>
        <w:rPr>
          <w:lang w:val="en-GB" w:eastAsia="nl-NL"/>
        </w:rPr>
      </w:pPr>
      <w:r w:rsidRPr="00746C36">
        <w:rPr>
          <w:sz w:val="20"/>
          <w:szCs w:val="20"/>
          <w:lang w:val="en-GB" w:eastAsia="nl-NL"/>
        </w:rPr>
        <w:lastRenderedPageBreak/>
        <w:t>Thus, the steps taken are intended to put into practice effective mechanisms for improving the quality of education, which are associated with high educational achievements of learners, with creating a modern informational and educational environment in educational institutions, with the satisfaction of all participants in the educational process with training conditions and its results, with motivation of teachers to increase the personal contribution to achieve general results of pedagogical activity.</w:t>
      </w:r>
    </w:p>
    <w:p w:rsidR="00564A30" w:rsidRPr="00746C36" w:rsidRDefault="00564A30">
      <w:pPr>
        <w:rPr>
          <w:lang w:val="en-GB" w:eastAsia="nl-NL"/>
        </w:rPr>
      </w:pPr>
      <w:r w:rsidRPr="00746C36">
        <w:rPr>
          <w:lang w:val="en-GB" w:eastAsia="nl-NL"/>
        </w:rPr>
        <w:br w:type="page"/>
      </w:r>
    </w:p>
    <w:p w:rsidR="004D7AB8" w:rsidRPr="00746C36" w:rsidRDefault="004D7AB8" w:rsidP="004D7AB8">
      <w:pPr>
        <w:pStyle w:val="Naslov1"/>
        <w:numPr>
          <w:ilvl w:val="0"/>
          <w:numId w:val="2"/>
        </w:numPr>
        <w:rPr>
          <w:lang w:val="en-GB"/>
        </w:rPr>
      </w:pPr>
      <w:bookmarkStart w:id="6" w:name="_Toc437524740"/>
      <w:bookmarkStart w:id="7" w:name="_Toc448141304"/>
      <w:r w:rsidRPr="00746C36">
        <w:rPr>
          <w:rFonts w:eastAsia="Times New Roman"/>
          <w:lang w:val="en-GB" w:eastAsia="nl-NL"/>
        </w:rPr>
        <w:lastRenderedPageBreak/>
        <w:t>Target group the research aims at and definitions used</w:t>
      </w:r>
      <w:bookmarkEnd w:id="6"/>
      <w:bookmarkEnd w:id="7"/>
    </w:p>
    <w:p w:rsidR="004D7AB8" w:rsidRPr="00746C36" w:rsidRDefault="004D7AB8" w:rsidP="004D7AB8">
      <w:pPr>
        <w:rPr>
          <w:rFonts w:eastAsia="Times New Roman" w:cs="Times New Roman"/>
          <w:color w:val="FF0000"/>
          <w:sz w:val="24"/>
          <w:szCs w:val="24"/>
          <w:highlight w:val="green"/>
          <w:lang w:val="en-GB" w:eastAsia="nl-NL"/>
        </w:rPr>
      </w:pPr>
    </w:p>
    <w:p w:rsidR="00F17662" w:rsidRPr="00746C36" w:rsidRDefault="00EA32FA" w:rsidP="002701B2">
      <w:pPr>
        <w:jc w:val="both"/>
        <w:rPr>
          <w:highlight w:val="magenta"/>
          <w:lang w:val="en-GB" w:eastAsia="nl-NL"/>
        </w:rPr>
      </w:pPr>
      <w:r w:rsidRPr="00746C36">
        <w:rPr>
          <w:lang w:val="en-GB" w:eastAsia="nl-NL"/>
        </w:rPr>
        <w:t xml:space="preserve">A total of 13 respondents from 13 higher educational institutions were surveyed. The survey was conducted in different cities of the Republic of Belarus (Minsk, Vitebsk, Grodno, </w:t>
      </w:r>
      <w:proofErr w:type="spellStart"/>
      <w:r w:rsidRPr="00746C36">
        <w:rPr>
          <w:lang w:val="en-GB" w:eastAsia="nl-NL"/>
        </w:rPr>
        <w:t>Polesia</w:t>
      </w:r>
      <w:proofErr w:type="spellEnd"/>
      <w:r w:rsidRPr="00746C36">
        <w:rPr>
          <w:lang w:val="en-GB" w:eastAsia="nl-NL"/>
        </w:rPr>
        <w:t xml:space="preserve">, </w:t>
      </w:r>
      <w:proofErr w:type="spellStart"/>
      <w:r w:rsidRPr="00746C36">
        <w:rPr>
          <w:lang w:val="en-GB" w:eastAsia="nl-NL"/>
        </w:rPr>
        <w:t>Molodechno</w:t>
      </w:r>
      <w:proofErr w:type="spellEnd"/>
      <w:r w:rsidRPr="00746C36">
        <w:rPr>
          <w:lang w:val="en-GB" w:eastAsia="nl-NL"/>
        </w:rPr>
        <w:t xml:space="preserve">, </w:t>
      </w:r>
      <w:proofErr w:type="gramStart"/>
      <w:r w:rsidRPr="00746C36">
        <w:rPr>
          <w:lang w:val="en-GB" w:eastAsia="nl-NL"/>
        </w:rPr>
        <w:t>Gomel</w:t>
      </w:r>
      <w:proofErr w:type="gramEnd"/>
      <w:r w:rsidRPr="00746C36">
        <w:rPr>
          <w:lang w:val="en-GB" w:eastAsia="nl-NL"/>
        </w:rPr>
        <w:t>).</w:t>
      </w:r>
    </w:p>
    <w:p w:rsidR="00F17662" w:rsidRPr="00746C36" w:rsidRDefault="00EA32FA" w:rsidP="002701B2">
      <w:pPr>
        <w:jc w:val="both"/>
        <w:rPr>
          <w:highlight w:val="magenta"/>
          <w:lang w:val="en-GB" w:eastAsia="nl-NL"/>
        </w:rPr>
      </w:pPr>
      <w:r w:rsidRPr="00746C36">
        <w:rPr>
          <w:lang w:val="en-GB" w:eastAsia="nl-NL"/>
        </w:rPr>
        <w:t xml:space="preserve">The survey polled senior managers (3 pers., 23%), heads of divisions (6 pers., 46%), associate professors (4 pers., 31%). </w:t>
      </w:r>
      <w:r w:rsidR="003A5924" w:rsidRPr="00746C36">
        <w:rPr>
          <w:lang w:val="en-GB" w:eastAsia="nl-NL"/>
        </w:rPr>
        <w:t>Furthermore, the survey participants have occupied their positions since</w:t>
      </w:r>
      <w:r w:rsidRPr="00746C36">
        <w:rPr>
          <w:lang w:val="en-GB" w:eastAsia="nl-NL"/>
        </w:rPr>
        <w:t>:</w:t>
      </w:r>
    </w:p>
    <w:p w:rsidR="00F17662" w:rsidRPr="00746C36" w:rsidRDefault="003A5924" w:rsidP="002701B2">
      <w:pPr>
        <w:jc w:val="both"/>
        <w:rPr>
          <w:highlight w:val="magenta"/>
          <w:lang w:val="en-GB" w:eastAsia="nl-NL"/>
        </w:rPr>
      </w:pPr>
      <w:proofErr w:type="gramStart"/>
      <w:r w:rsidRPr="00746C36">
        <w:rPr>
          <w:lang w:val="en-GB" w:eastAsia="nl-NL"/>
        </w:rPr>
        <w:t>less</w:t>
      </w:r>
      <w:proofErr w:type="gramEnd"/>
      <w:r w:rsidRPr="00746C36">
        <w:rPr>
          <w:lang w:val="en-GB" w:eastAsia="nl-NL"/>
        </w:rPr>
        <w:t xml:space="preserve"> than 5 years - 2 persons (15%)</w:t>
      </w:r>
      <w:r w:rsidR="00F17662" w:rsidRPr="00746C36">
        <w:rPr>
          <w:lang w:val="en-GB" w:eastAsia="nl-NL"/>
        </w:rPr>
        <w:t xml:space="preserve">, </w:t>
      </w:r>
    </w:p>
    <w:p w:rsidR="00F17662" w:rsidRPr="00746C36" w:rsidRDefault="003A5924" w:rsidP="002701B2">
      <w:pPr>
        <w:jc w:val="both"/>
        <w:rPr>
          <w:highlight w:val="magenta"/>
          <w:lang w:val="en-GB" w:eastAsia="nl-NL"/>
        </w:rPr>
      </w:pPr>
      <w:proofErr w:type="gramStart"/>
      <w:r w:rsidRPr="00746C36">
        <w:rPr>
          <w:lang w:val="en-GB" w:eastAsia="nl-NL"/>
        </w:rPr>
        <w:t>from</w:t>
      </w:r>
      <w:proofErr w:type="gramEnd"/>
      <w:r w:rsidRPr="00746C36">
        <w:rPr>
          <w:lang w:val="en-GB" w:eastAsia="nl-NL"/>
        </w:rPr>
        <w:t xml:space="preserve"> 5 to 10 years - 4 persons (30%)</w:t>
      </w:r>
      <w:r w:rsidR="00F17662" w:rsidRPr="00746C36">
        <w:rPr>
          <w:lang w:val="en-GB" w:eastAsia="nl-NL"/>
        </w:rPr>
        <w:t xml:space="preserve">, </w:t>
      </w:r>
    </w:p>
    <w:p w:rsidR="00F17662" w:rsidRPr="00746C36" w:rsidRDefault="003A5924" w:rsidP="002701B2">
      <w:pPr>
        <w:jc w:val="both"/>
        <w:rPr>
          <w:highlight w:val="magenta"/>
          <w:lang w:val="en-GB" w:eastAsia="nl-NL"/>
        </w:rPr>
      </w:pPr>
      <w:proofErr w:type="gramStart"/>
      <w:r w:rsidRPr="00746C36">
        <w:rPr>
          <w:lang w:val="en-GB" w:eastAsia="nl-NL"/>
        </w:rPr>
        <w:t>more</w:t>
      </w:r>
      <w:proofErr w:type="gramEnd"/>
      <w:r w:rsidRPr="00746C36">
        <w:rPr>
          <w:lang w:val="en-GB" w:eastAsia="nl-NL"/>
        </w:rPr>
        <w:t xml:space="preserve"> than 10 years - 7 people (55%)</w:t>
      </w:r>
      <w:r w:rsidR="00F17662" w:rsidRPr="00746C36">
        <w:rPr>
          <w:lang w:val="en-GB" w:eastAsia="nl-NL"/>
        </w:rPr>
        <w:t>.</w:t>
      </w:r>
    </w:p>
    <w:p w:rsidR="00F17662" w:rsidRPr="00746C36" w:rsidRDefault="003A5924" w:rsidP="002701B2">
      <w:pPr>
        <w:spacing w:after="0" w:line="240" w:lineRule="auto"/>
        <w:jc w:val="both"/>
        <w:rPr>
          <w:highlight w:val="magenta"/>
          <w:lang w:val="en-GB" w:eastAsia="nl-NL"/>
        </w:rPr>
      </w:pPr>
      <w:r w:rsidRPr="00746C36">
        <w:rPr>
          <w:lang w:val="en-GB" w:eastAsia="nl-NL"/>
        </w:rPr>
        <w:t>Participants in the survey represent exclusively state educational institutions of higher education.</w:t>
      </w:r>
    </w:p>
    <w:p w:rsidR="003A5924" w:rsidRPr="00746C36" w:rsidRDefault="003A5924" w:rsidP="002701B2">
      <w:pPr>
        <w:spacing w:after="0" w:line="240" w:lineRule="auto"/>
        <w:jc w:val="both"/>
        <w:rPr>
          <w:lang w:val="en-GB" w:eastAsia="nl-NL"/>
        </w:rPr>
      </w:pPr>
      <w:r w:rsidRPr="00746C36">
        <w:rPr>
          <w:lang w:val="en-GB" w:eastAsia="nl-NL"/>
        </w:rPr>
        <w:t>Respondents indicated that the maximum level of education, realized at a higher educational institution, is mostly 06 - postgraduate studies (10 people, 77%), 3 universities prepare also 05 - specialists (3 persons, 23%).</w:t>
      </w:r>
    </w:p>
    <w:p w:rsidR="00F17662" w:rsidRPr="00746C36" w:rsidRDefault="003A5924" w:rsidP="002701B2">
      <w:pPr>
        <w:spacing w:after="0" w:line="240" w:lineRule="auto"/>
        <w:jc w:val="both"/>
        <w:rPr>
          <w:highlight w:val="magenta"/>
          <w:lang w:val="en-GB" w:eastAsia="nl-NL"/>
        </w:rPr>
      </w:pPr>
      <w:r w:rsidRPr="00746C36">
        <w:rPr>
          <w:lang w:val="en-GB" w:eastAsia="nl-NL"/>
        </w:rPr>
        <w:t>The average age of students at higher educational institutions is 20 years.</w:t>
      </w:r>
    </w:p>
    <w:p w:rsidR="00F17662" w:rsidRPr="00746C36" w:rsidRDefault="00DE7A72" w:rsidP="002701B2">
      <w:pPr>
        <w:spacing w:after="0" w:line="240" w:lineRule="auto"/>
        <w:jc w:val="both"/>
        <w:rPr>
          <w:highlight w:val="magenta"/>
          <w:lang w:val="en-GB" w:eastAsia="nl-NL"/>
        </w:rPr>
      </w:pPr>
      <w:r w:rsidRPr="00746C36">
        <w:rPr>
          <w:lang w:val="en-GB" w:eastAsia="nl-NL"/>
        </w:rPr>
        <w:t>The survey was attended by representatives of higher educational institutions, which have a number of staff more than 300 people (13 replies, 100%).</w:t>
      </w:r>
    </w:p>
    <w:p w:rsidR="00F17662" w:rsidRPr="00746C36" w:rsidRDefault="00857B24" w:rsidP="002701B2">
      <w:pPr>
        <w:spacing w:after="0" w:line="240" w:lineRule="auto"/>
        <w:jc w:val="both"/>
        <w:rPr>
          <w:highlight w:val="magenta"/>
          <w:lang w:val="en-GB" w:eastAsia="nl-NL"/>
        </w:rPr>
      </w:pPr>
      <w:r w:rsidRPr="00746C36">
        <w:rPr>
          <w:lang w:val="en-GB" w:eastAsia="nl-NL"/>
        </w:rPr>
        <w:t>The higher educational institution that was the largest one by number of students, which respondent participated in the survey, is BSEU, the "Belarusian State Economic University"</w:t>
      </w:r>
      <w:proofErr w:type="gramStart"/>
      <w:r w:rsidRPr="00746C36">
        <w:rPr>
          <w:lang w:val="en-GB" w:eastAsia="nl-NL"/>
        </w:rPr>
        <w:t>,</w:t>
      </w:r>
      <w:proofErr w:type="gramEnd"/>
      <w:r w:rsidRPr="00746C36">
        <w:rPr>
          <w:lang w:val="en-GB" w:eastAsia="nl-NL"/>
        </w:rPr>
        <w:t xml:space="preserve"> it trains about 9,000 students yearly.</w:t>
      </w:r>
    </w:p>
    <w:p w:rsidR="00F17662" w:rsidRPr="00746C36" w:rsidRDefault="000502B2" w:rsidP="002701B2">
      <w:pPr>
        <w:spacing w:after="0" w:line="240" w:lineRule="auto"/>
        <w:jc w:val="both"/>
        <w:rPr>
          <w:highlight w:val="magenta"/>
          <w:lang w:val="en-GB" w:eastAsia="nl-NL"/>
        </w:rPr>
      </w:pPr>
      <w:r w:rsidRPr="00746C36">
        <w:rPr>
          <w:lang w:val="en-GB" w:eastAsia="nl-NL"/>
        </w:rPr>
        <w:t>The average percentage of drop-out students in all higher educational institutions according to the answers of respondents was 5.5%. In this case, three of the respondents found it difficult to give an answer about the number of drop-out students.</w:t>
      </w:r>
    </w:p>
    <w:p w:rsidR="00F17662" w:rsidRPr="00746C36" w:rsidRDefault="00886B5E" w:rsidP="002701B2">
      <w:pPr>
        <w:spacing w:after="0" w:line="240" w:lineRule="auto"/>
        <w:jc w:val="both"/>
        <w:rPr>
          <w:highlight w:val="magenta"/>
          <w:lang w:val="en-GB" w:eastAsia="nl-NL"/>
        </w:rPr>
      </w:pPr>
      <w:r w:rsidRPr="00746C36">
        <w:rPr>
          <w:lang w:val="en-GB" w:eastAsia="nl-NL"/>
        </w:rPr>
        <w:t xml:space="preserve">The respondents participated in the survey, whose higher educational institutions implement the training in humanitarian (71.9%), the public (62.5%), technical (56.6), natural (46.9%), medicine (15.6%) and agriculture (15.6%) sciences. </w:t>
      </w:r>
      <w:proofErr w:type="gramStart"/>
      <w:r w:rsidRPr="00746C36">
        <w:rPr>
          <w:lang w:val="en-GB" w:eastAsia="nl-NL"/>
        </w:rPr>
        <w:t>Most HEI’s train in more than one area, so the total score is significantly higher than 100%.</w:t>
      </w:r>
      <w:proofErr w:type="gramEnd"/>
    </w:p>
    <w:p w:rsidR="00F17662" w:rsidRPr="00746C36" w:rsidRDefault="00886B5E" w:rsidP="002701B2">
      <w:pPr>
        <w:spacing w:after="0" w:line="240" w:lineRule="auto"/>
        <w:jc w:val="both"/>
        <w:rPr>
          <w:highlight w:val="magenta"/>
          <w:lang w:val="en-GB" w:eastAsia="nl-NL"/>
        </w:rPr>
      </w:pPr>
      <w:r w:rsidRPr="00746C36">
        <w:rPr>
          <w:lang w:val="en-GB" w:eastAsia="nl-NL"/>
        </w:rPr>
        <w:t xml:space="preserve">All respondents reported that their HEI </w:t>
      </w:r>
      <w:r w:rsidR="00994F94" w:rsidRPr="00746C36">
        <w:rPr>
          <w:lang w:val="en-GB" w:eastAsia="nl-NL"/>
        </w:rPr>
        <w:t>wa</w:t>
      </w:r>
      <w:r w:rsidRPr="00746C36">
        <w:rPr>
          <w:lang w:val="en-GB" w:eastAsia="nl-NL"/>
        </w:rPr>
        <w:t>s certified in accordance with the requirements of ISO 9001. At the same time, the reason for the application of ISO 9001 model is:</w:t>
      </w:r>
    </w:p>
    <w:p w:rsidR="00F17662" w:rsidRPr="00746C36" w:rsidRDefault="00994F94" w:rsidP="002701B2">
      <w:pPr>
        <w:spacing w:after="0" w:line="240" w:lineRule="auto"/>
        <w:jc w:val="both"/>
        <w:rPr>
          <w:highlight w:val="magenta"/>
          <w:lang w:val="en-GB" w:eastAsia="nl-NL"/>
        </w:rPr>
      </w:pPr>
      <w:proofErr w:type="gramStart"/>
      <w:r w:rsidRPr="00746C36">
        <w:rPr>
          <w:lang w:val="en-GB" w:eastAsia="nl-NL"/>
        </w:rPr>
        <w:t>because</w:t>
      </w:r>
      <w:proofErr w:type="gramEnd"/>
      <w:r w:rsidRPr="00746C36">
        <w:rPr>
          <w:lang w:val="en-GB" w:eastAsia="nl-NL"/>
        </w:rPr>
        <w:t xml:space="preserve"> it is one of the requirements of the Ministry of education of the Republic of Belarus;</w:t>
      </w:r>
    </w:p>
    <w:p w:rsidR="00F17662" w:rsidRPr="00746C36" w:rsidRDefault="00994F94" w:rsidP="002701B2">
      <w:pPr>
        <w:spacing w:after="0" w:line="240" w:lineRule="auto"/>
        <w:jc w:val="both"/>
        <w:rPr>
          <w:highlight w:val="magenta"/>
          <w:lang w:val="en-GB" w:eastAsia="nl-NL"/>
        </w:rPr>
      </w:pPr>
      <w:proofErr w:type="gramStart"/>
      <w:r w:rsidRPr="00746C36">
        <w:rPr>
          <w:lang w:val="en-GB" w:eastAsia="nl-NL"/>
        </w:rPr>
        <w:t>improving</w:t>
      </w:r>
      <w:proofErr w:type="gramEnd"/>
      <w:r w:rsidRPr="00746C36">
        <w:rPr>
          <w:lang w:val="en-GB" w:eastAsia="nl-NL"/>
        </w:rPr>
        <w:t xml:space="preserve"> the competitiveness of the HEI;</w:t>
      </w:r>
    </w:p>
    <w:p w:rsidR="00F17662" w:rsidRPr="00746C36" w:rsidRDefault="00994F94" w:rsidP="002701B2">
      <w:pPr>
        <w:spacing w:after="0" w:line="240" w:lineRule="auto"/>
        <w:jc w:val="both"/>
        <w:rPr>
          <w:highlight w:val="magenta"/>
          <w:lang w:val="en-GB" w:eastAsia="nl-NL"/>
        </w:rPr>
      </w:pPr>
      <w:proofErr w:type="gramStart"/>
      <w:r w:rsidRPr="00746C36">
        <w:rPr>
          <w:lang w:val="en-GB" w:eastAsia="nl-NL"/>
        </w:rPr>
        <w:t>international</w:t>
      </w:r>
      <w:proofErr w:type="gramEnd"/>
      <w:r w:rsidRPr="00746C36">
        <w:rPr>
          <w:lang w:val="en-GB" w:eastAsia="nl-NL"/>
        </w:rPr>
        <w:t xml:space="preserve"> quality recognition level;</w:t>
      </w:r>
    </w:p>
    <w:p w:rsidR="00F17662" w:rsidRPr="00746C36" w:rsidRDefault="00994F94" w:rsidP="002701B2">
      <w:pPr>
        <w:spacing w:after="0" w:line="240" w:lineRule="auto"/>
        <w:jc w:val="both"/>
        <w:rPr>
          <w:highlight w:val="magenta"/>
          <w:lang w:val="en-GB" w:eastAsia="nl-NL"/>
        </w:rPr>
      </w:pPr>
      <w:proofErr w:type="gramStart"/>
      <w:r w:rsidRPr="00746C36">
        <w:rPr>
          <w:lang w:val="en-GB" w:eastAsia="nl-NL"/>
        </w:rPr>
        <w:t>satisfaction</w:t>
      </w:r>
      <w:proofErr w:type="gramEnd"/>
      <w:r w:rsidRPr="00746C36">
        <w:rPr>
          <w:lang w:val="en-GB" w:eastAsia="nl-NL"/>
        </w:rPr>
        <w:t xml:space="preserve"> of consumers’ demands;</w:t>
      </w:r>
    </w:p>
    <w:p w:rsidR="00F17662" w:rsidRPr="00746C36" w:rsidRDefault="00994F94" w:rsidP="002701B2">
      <w:pPr>
        <w:spacing w:after="0" w:line="240" w:lineRule="auto"/>
        <w:jc w:val="both"/>
        <w:rPr>
          <w:highlight w:val="magenta"/>
          <w:lang w:val="en-GB" w:eastAsia="nl-NL"/>
        </w:rPr>
      </w:pPr>
      <w:proofErr w:type="gramStart"/>
      <w:r w:rsidRPr="00746C36">
        <w:rPr>
          <w:lang w:val="en-GB" w:eastAsia="nl-NL"/>
        </w:rPr>
        <w:t>improving</w:t>
      </w:r>
      <w:proofErr w:type="gramEnd"/>
      <w:r w:rsidRPr="00746C36">
        <w:rPr>
          <w:lang w:val="en-GB" w:eastAsia="nl-NL"/>
        </w:rPr>
        <w:t xml:space="preserve"> the effectiveness of processes;</w:t>
      </w:r>
    </w:p>
    <w:p w:rsidR="00F17662" w:rsidRPr="00746C36" w:rsidRDefault="00994F94" w:rsidP="002701B2">
      <w:pPr>
        <w:spacing w:after="0" w:line="240" w:lineRule="auto"/>
        <w:jc w:val="both"/>
        <w:rPr>
          <w:highlight w:val="magenta"/>
          <w:lang w:val="en-GB" w:eastAsia="nl-NL"/>
        </w:rPr>
      </w:pPr>
      <w:proofErr w:type="gramStart"/>
      <w:r w:rsidRPr="00746C36">
        <w:rPr>
          <w:lang w:val="en-GB" w:eastAsia="nl-NL"/>
        </w:rPr>
        <w:t>is</w:t>
      </w:r>
      <w:proofErr w:type="gramEnd"/>
      <w:r w:rsidRPr="00746C36">
        <w:rPr>
          <w:lang w:val="en-GB" w:eastAsia="nl-NL"/>
        </w:rPr>
        <w:t xml:space="preserve"> the most common model in the country;</w:t>
      </w:r>
    </w:p>
    <w:p w:rsidR="00F17662" w:rsidRPr="00746C36" w:rsidRDefault="00994F94" w:rsidP="002701B2">
      <w:pPr>
        <w:spacing w:after="0" w:line="240" w:lineRule="auto"/>
        <w:jc w:val="both"/>
        <w:rPr>
          <w:highlight w:val="magenta"/>
          <w:lang w:val="en-GB" w:eastAsia="nl-NL"/>
        </w:rPr>
      </w:pPr>
      <w:r w:rsidRPr="00746C36">
        <w:rPr>
          <w:lang w:val="en-GB" w:eastAsia="nl-NL"/>
        </w:rPr>
        <w:t>It focused on the latest achievements in science, on the newest educational standards.</w:t>
      </w:r>
    </w:p>
    <w:p w:rsidR="00F17662" w:rsidRPr="00746C36" w:rsidRDefault="00994F94" w:rsidP="002701B2">
      <w:pPr>
        <w:spacing w:after="0" w:line="240" w:lineRule="auto"/>
        <w:jc w:val="both"/>
        <w:rPr>
          <w:highlight w:val="magenta"/>
          <w:lang w:val="en-GB" w:eastAsia="nl-NL"/>
        </w:rPr>
      </w:pPr>
      <w:r w:rsidRPr="00746C36">
        <w:rPr>
          <w:lang w:val="en-GB" w:eastAsia="nl-NL"/>
        </w:rPr>
        <w:t xml:space="preserve">Respondents also indicated that </w:t>
      </w:r>
      <w:r w:rsidR="000C6005" w:rsidRPr="00746C36">
        <w:rPr>
          <w:lang w:val="en-GB" w:eastAsia="nl-NL"/>
        </w:rPr>
        <w:t xml:space="preserve">other models are also used at </w:t>
      </w:r>
      <w:r w:rsidRPr="00746C36">
        <w:rPr>
          <w:lang w:val="en-GB" w:eastAsia="nl-NL"/>
        </w:rPr>
        <w:t xml:space="preserve">the </w:t>
      </w:r>
      <w:r w:rsidR="000C6005" w:rsidRPr="00746C36">
        <w:rPr>
          <w:lang w:val="en-GB" w:eastAsia="nl-NL"/>
        </w:rPr>
        <w:t>HEI</w:t>
      </w:r>
      <w:r w:rsidRPr="00746C36">
        <w:rPr>
          <w:lang w:val="en-GB" w:eastAsia="nl-NL"/>
        </w:rPr>
        <w:t xml:space="preserve">. For example, </w:t>
      </w:r>
      <w:r w:rsidR="000C6005" w:rsidRPr="00746C36">
        <w:rPr>
          <w:lang w:val="en-GB" w:eastAsia="nl-NL"/>
        </w:rPr>
        <w:t xml:space="preserve">the module-rating technology is </w:t>
      </w:r>
      <w:r w:rsidRPr="00746C36">
        <w:rPr>
          <w:lang w:val="en-GB" w:eastAsia="nl-NL"/>
        </w:rPr>
        <w:t>use</w:t>
      </w:r>
      <w:r w:rsidR="000C6005" w:rsidRPr="00746C36">
        <w:rPr>
          <w:lang w:val="en-GB" w:eastAsia="nl-NL"/>
        </w:rPr>
        <w:t>d</w:t>
      </w:r>
      <w:r w:rsidRPr="00746C36">
        <w:rPr>
          <w:lang w:val="en-GB" w:eastAsia="nl-NL"/>
        </w:rPr>
        <w:t>. The main reason for the implementation is the fact that in this case, the student's ranking is determined by the level of his</w:t>
      </w:r>
      <w:r w:rsidR="000C6005" w:rsidRPr="00746C36">
        <w:rPr>
          <w:lang w:val="en-GB" w:eastAsia="nl-NL"/>
        </w:rPr>
        <w:t>/her</w:t>
      </w:r>
      <w:r w:rsidRPr="00746C36">
        <w:rPr>
          <w:lang w:val="en-GB" w:eastAsia="nl-NL"/>
        </w:rPr>
        <w:t xml:space="preserve"> competenc</w:t>
      </w:r>
      <w:r w:rsidR="000C6005" w:rsidRPr="00746C36">
        <w:rPr>
          <w:lang w:val="en-GB" w:eastAsia="nl-NL"/>
        </w:rPr>
        <w:t>y</w:t>
      </w:r>
      <w:r w:rsidRPr="00746C36">
        <w:rPr>
          <w:lang w:val="en-GB" w:eastAsia="nl-NL"/>
        </w:rPr>
        <w:t>.</w:t>
      </w:r>
    </w:p>
    <w:p w:rsidR="000C6005" w:rsidRPr="00746C36" w:rsidRDefault="000C6005" w:rsidP="002701B2">
      <w:pPr>
        <w:spacing w:after="0" w:line="240" w:lineRule="auto"/>
        <w:jc w:val="both"/>
        <w:rPr>
          <w:highlight w:val="magenta"/>
          <w:lang w:val="en-GB" w:eastAsia="nl-NL"/>
        </w:rPr>
      </w:pPr>
    </w:p>
    <w:p w:rsidR="00D524B5" w:rsidRPr="00D524B5" w:rsidRDefault="00D524B5" w:rsidP="00D524B5">
      <w:pPr>
        <w:keepNext/>
        <w:keepLines/>
        <w:spacing w:before="480" w:after="0"/>
        <w:outlineLvl w:val="0"/>
        <w:rPr>
          <w:rFonts w:ascii="Cambria" w:eastAsia="Times New Roman" w:hAnsi="Cambria" w:cs="Times New Roman"/>
          <w:b/>
          <w:bCs/>
          <w:color w:val="365F91"/>
          <w:sz w:val="28"/>
          <w:szCs w:val="28"/>
          <w:lang w:val="en-US" w:eastAsia="nl-NL"/>
        </w:rPr>
      </w:pPr>
      <w:r>
        <w:rPr>
          <w:rFonts w:ascii="Cambria" w:eastAsia="Times New Roman" w:hAnsi="Cambria" w:cs="Times New Roman"/>
          <w:b/>
          <w:bCs/>
          <w:color w:val="365F91"/>
          <w:sz w:val="28"/>
          <w:szCs w:val="28"/>
          <w:lang w:val="en-US" w:eastAsia="nl-NL"/>
        </w:rPr>
        <w:lastRenderedPageBreak/>
        <w:t>Annex</w:t>
      </w:r>
      <w:r w:rsidRPr="00D524B5">
        <w:rPr>
          <w:rFonts w:ascii="Cambria" w:eastAsia="Times New Roman" w:hAnsi="Cambria" w:cs="Times New Roman"/>
          <w:b/>
          <w:bCs/>
          <w:color w:val="365F91"/>
          <w:sz w:val="28"/>
          <w:szCs w:val="28"/>
          <w:lang w:val="en-US" w:eastAsia="nl-NL"/>
        </w:rPr>
        <w:t xml:space="preserve"> 1</w:t>
      </w:r>
    </w:p>
    <w:p w:rsidR="003A5924" w:rsidRPr="00D524B5" w:rsidRDefault="00D524B5" w:rsidP="002701B2">
      <w:pPr>
        <w:jc w:val="both"/>
        <w:rPr>
          <w:b/>
          <w:highlight w:val="magenta"/>
          <w:lang w:val="en-GB" w:eastAsia="nl-NL"/>
        </w:rPr>
      </w:pPr>
      <w:r w:rsidRPr="00D524B5">
        <w:rPr>
          <w:b/>
          <w:color w:val="1F497D" w:themeColor="text2"/>
          <w:sz w:val="24"/>
          <w:lang w:val="en-US" w:eastAsia="nl-NL"/>
        </w:rPr>
        <w:t>List of participants</w:t>
      </w:r>
      <w:r w:rsidR="003A5924" w:rsidRPr="00D524B5">
        <w:rPr>
          <w:b/>
          <w:highlight w:val="magenta"/>
          <w:lang w:val="en-GB" w:eastAsia="nl-NL"/>
        </w:rPr>
        <w:br w:type="page"/>
      </w:r>
    </w:p>
    <w:p w:rsidR="004D7AB8" w:rsidRPr="00746C36" w:rsidRDefault="004D7AB8" w:rsidP="004D7AB8">
      <w:pPr>
        <w:pStyle w:val="Naslov1"/>
        <w:numPr>
          <w:ilvl w:val="0"/>
          <w:numId w:val="2"/>
        </w:numPr>
        <w:rPr>
          <w:rFonts w:eastAsia="Times New Roman"/>
          <w:lang w:val="en-GB" w:eastAsia="nl-NL"/>
        </w:rPr>
      </w:pPr>
      <w:bookmarkStart w:id="8" w:name="_Toc437524741"/>
      <w:bookmarkStart w:id="9" w:name="_Toc448141305"/>
      <w:r w:rsidRPr="00746C36">
        <w:rPr>
          <w:rFonts w:eastAsia="Times New Roman"/>
          <w:lang w:val="en-GB" w:eastAsia="nl-NL"/>
        </w:rPr>
        <w:lastRenderedPageBreak/>
        <w:t>Profile of respondents</w:t>
      </w:r>
      <w:bookmarkEnd w:id="8"/>
      <w:r w:rsidRPr="00746C36">
        <w:rPr>
          <w:rFonts w:eastAsia="Times New Roman"/>
          <w:lang w:val="en-GB" w:eastAsia="nl-NL"/>
        </w:rPr>
        <w:t xml:space="preserve"> and respondents organisation</w:t>
      </w:r>
      <w:bookmarkEnd w:id="9"/>
    </w:p>
    <w:p w:rsidR="002701B2" w:rsidRPr="00746C36" w:rsidRDefault="002701B2" w:rsidP="00B85330">
      <w:pPr>
        <w:rPr>
          <w:lang w:val="en-GB" w:eastAsia="nl-NL"/>
        </w:rPr>
      </w:pPr>
    </w:p>
    <w:p w:rsidR="00B85330" w:rsidRPr="00746C36" w:rsidRDefault="002701B2" w:rsidP="00B85330">
      <w:pPr>
        <w:rPr>
          <w:lang w:val="en-GB" w:eastAsia="nl-NL"/>
        </w:rPr>
      </w:pPr>
      <w:r w:rsidRPr="00746C36">
        <w:rPr>
          <w:lang w:val="en-GB" w:eastAsia="nl-NL"/>
        </w:rPr>
        <w:t>See the profile of activities as the tables in the Annex 2.</w:t>
      </w:r>
    </w:p>
    <w:p w:rsidR="000548A3" w:rsidRPr="00746C36" w:rsidRDefault="000548A3" w:rsidP="000548A3">
      <w:pPr>
        <w:pStyle w:val="Naslov1"/>
        <w:numPr>
          <w:ilvl w:val="0"/>
          <w:numId w:val="2"/>
        </w:numPr>
        <w:rPr>
          <w:lang w:val="en-GB"/>
        </w:rPr>
      </w:pPr>
      <w:bookmarkStart w:id="10" w:name="_Toc437524742"/>
      <w:bookmarkStart w:id="11" w:name="_Toc448141306"/>
      <w:r w:rsidRPr="00746C36">
        <w:rPr>
          <w:lang w:val="en-GB"/>
        </w:rPr>
        <w:t>Good quality of education: what does it mean?</w:t>
      </w:r>
      <w:bookmarkEnd w:id="10"/>
      <w:bookmarkEnd w:id="11"/>
    </w:p>
    <w:p w:rsidR="000548A3" w:rsidRPr="00746C36" w:rsidRDefault="000548A3" w:rsidP="000548A3">
      <w:pPr>
        <w:pStyle w:val="Naslov3"/>
        <w:rPr>
          <w:rFonts w:eastAsia="Times New Roman"/>
          <w:lang w:val="en-GB" w:eastAsia="nl-NL"/>
        </w:rPr>
      </w:pPr>
      <w:bookmarkStart w:id="12" w:name="_Toc437524743"/>
      <w:bookmarkStart w:id="13" w:name="_Toc448141307"/>
      <w:r w:rsidRPr="00746C36">
        <w:rPr>
          <w:rFonts w:eastAsia="Times New Roman"/>
          <w:lang w:val="en-GB" w:eastAsia="nl-NL"/>
        </w:rPr>
        <w:t>3.1 Respondent’s definition of good quality of education</w:t>
      </w:r>
      <w:bookmarkEnd w:id="12"/>
      <w:bookmarkEnd w:id="13"/>
    </w:p>
    <w:p w:rsidR="00995CE9" w:rsidRPr="00746C36" w:rsidRDefault="00995CE9" w:rsidP="00995CE9">
      <w:pPr>
        <w:rPr>
          <w:rFonts w:ascii="Calibri" w:eastAsia="Calibri" w:hAnsi="Calibri" w:cs="Times New Roman"/>
          <w:sz w:val="24"/>
          <w:lang w:val="en-GB" w:eastAsia="nl-NL"/>
        </w:rPr>
      </w:pPr>
      <w:r w:rsidRPr="00746C36">
        <w:rPr>
          <w:rFonts w:ascii="Calibri" w:eastAsia="Calibri" w:hAnsi="Calibri" w:cs="Times New Roman"/>
          <w:sz w:val="24"/>
          <w:lang w:val="en-GB"/>
        </w:rPr>
        <w:t xml:space="preserve">Table </w:t>
      </w:r>
      <w:r w:rsidR="00D34E60" w:rsidRPr="00746C36">
        <w:rPr>
          <w:rFonts w:ascii="Calibri" w:eastAsia="Calibri" w:hAnsi="Calibri" w:cs="Times New Roman"/>
          <w:sz w:val="24"/>
          <w:lang w:val="en-GB"/>
        </w:rPr>
        <w:fldChar w:fldCharType="begin"/>
      </w:r>
      <w:r w:rsidRPr="00746C36">
        <w:rPr>
          <w:rFonts w:ascii="Calibri" w:eastAsia="Calibri" w:hAnsi="Calibri" w:cs="Times New Roman"/>
          <w:sz w:val="24"/>
          <w:lang w:val="en-GB"/>
        </w:rPr>
        <w:instrText xml:space="preserve"> SEQ Table \* ARABIC </w:instrText>
      </w:r>
      <w:r w:rsidR="00D34E60" w:rsidRPr="00746C36">
        <w:rPr>
          <w:rFonts w:ascii="Calibri" w:eastAsia="Calibri" w:hAnsi="Calibri" w:cs="Times New Roman"/>
          <w:sz w:val="24"/>
          <w:lang w:val="en-GB"/>
        </w:rPr>
        <w:fldChar w:fldCharType="separate"/>
      </w:r>
      <w:r w:rsidRPr="00746C36">
        <w:rPr>
          <w:rFonts w:ascii="Calibri" w:eastAsia="Calibri" w:hAnsi="Calibri" w:cs="Times New Roman"/>
          <w:noProof/>
          <w:sz w:val="24"/>
          <w:lang w:val="en-GB"/>
        </w:rPr>
        <w:t>1</w:t>
      </w:r>
      <w:r w:rsidR="00D34E60" w:rsidRPr="00746C36">
        <w:rPr>
          <w:rFonts w:ascii="Calibri" w:eastAsia="Calibri" w:hAnsi="Calibri" w:cs="Times New Roman"/>
          <w:sz w:val="24"/>
          <w:lang w:val="en-GB"/>
        </w:rPr>
        <w:fldChar w:fldCharType="end"/>
      </w:r>
    </w:p>
    <w:tbl>
      <w:tblPr>
        <w:tblStyle w:val="Reetkatablice"/>
        <w:tblW w:w="0" w:type="auto"/>
        <w:tblInd w:w="108" w:type="dxa"/>
        <w:tblLook w:val="04A0" w:firstRow="1" w:lastRow="0" w:firstColumn="1" w:lastColumn="0" w:noHBand="0" w:noVBand="1"/>
      </w:tblPr>
      <w:tblGrid>
        <w:gridCol w:w="1697"/>
        <w:gridCol w:w="7483"/>
      </w:tblGrid>
      <w:tr w:rsidR="000548A3" w:rsidRPr="00746C36" w:rsidTr="00B85330">
        <w:tc>
          <w:tcPr>
            <w:tcW w:w="1697" w:type="dxa"/>
            <w:shd w:val="clear" w:color="auto" w:fill="B6DDE8" w:themeFill="accent5" w:themeFillTint="66"/>
          </w:tcPr>
          <w:p w:rsidR="000548A3" w:rsidRPr="00746C36" w:rsidRDefault="000548A3" w:rsidP="005F408B">
            <w:pPr>
              <w:rPr>
                <w:b/>
                <w:sz w:val="24"/>
                <w:szCs w:val="24"/>
                <w:lang w:val="en-GB"/>
              </w:rPr>
            </w:pPr>
            <w:r w:rsidRPr="00746C36">
              <w:rPr>
                <w:b/>
                <w:sz w:val="24"/>
                <w:szCs w:val="24"/>
                <w:lang w:val="en-GB"/>
              </w:rPr>
              <w:t>Respondent:</w:t>
            </w:r>
          </w:p>
        </w:tc>
        <w:tc>
          <w:tcPr>
            <w:tcW w:w="7483" w:type="dxa"/>
            <w:shd w:val="clear" w:color="auto" w:fill="B6DDE8" w:themeFill="accent5" w:themeFillTint="66"/>
          </w:tcPr>
          <w:p w:rsidR="000548A3" w:rsidRPr="00746C36" w:rsidRDefault="000548A3" w:rsidP="005F408B">
            <w:pPr>
              <w:jc w:val="center"/>
              <w:rPr>
                <w:b/>
                <w:sz w:val="24"/>
                <w:szCs w:val="24"/>
                <w:lang w:val="en-GB"/>
              </w:rPr>
            </w:pPr>
            <w:r w:rsidRPr="00746C36">
              <w:rPr>
                <w:b/>
                <w:sz w:val="24"/>
                <w:szCs w:val="24"/>
                <w:lang w:val="en-GB"/>
              </w:rPr>
              <w:t>Definition / description given:</w:t>
            </w:r>
          </w:p>
        </w:tc>
      </w:tr>
      <w:tr w:rsidR="00B85330" w:rsidRPr="00746C36" w:rsidTr="00B85330">
        <w:tc>
          <w:tcPr>
            <w:tcW w:w="1697" w:type="dxa"/>
          </w:tcPr>
          <w:p w:rsidR="00B85330" w:rsidRPr="00746C36" w:rsidRDefault="00B85330" w:rsidP="00B85330">
            <w:pPr>
              <w:rPr>
                <w:lang w:val="en-GB"/>
              </w:rPr>
            </w:pPr>
            <w:r w:rsidRPr="00746C36">
              <w:rPr>
                <w:lang w:val="en-GB"/>
              </w:rPr>
              <w:t>4</w:t>
            </w:r>
          </w:p>
        </w:tc>
        <w:tc>
          <w:tcPr>
            <w:tcW w:w="7483" w:type="dxa"/>
          </w:tcPr>
          <w:p w:rsidR="00B85330" w:rsidRPr="00746C36" w:rsidRDefault="00C932C0" w:rsidP="002701B2">
            <w:pPr>
              <w:jc w:val="both"/>
              <w:rPr>
                <w:highlight w:val="magenta"/>
                <w:lang w:val="en-GB"/>
              </w:rPr>
            </w:pPr>
            <w:r w:rsidRPr="00746C36">
              <w:rPr>
                <w:lang w:val="en-GB"/>
              </w:rPr>
              <w:t>High quality of education is expressed primarily in the employment of graduates and the subsequent satisfaction of employers</w:t>
            </w:r>
            <w:r w:rsidR="00E96636" w:rsidRPr="00746C36">
              <w:rPr>
                <w:lang w:val="en-GB"/>
              </w:rPr>
              <w:t>.</w:t>
            </w:r>
          </w:p>
        </w:tc>
      </w:tr>
      <w:tr w:rsidR="00B85330" w:rsidRPr="00746C36" w:rsidTr="00B85330">
        <w:tc>
          <w:tcPr>
            <w:tcW w:w="1697" w:type="dxa"/>
          </w:tcPr>
          <w:p w:rsidR="00B85330" w:rsidRPr="00746C36" w:rsidRDefault="00B85330" w:rsidP="00B85330">
            <w:pPr>
              <w:rPr>
                <w:lang w:val="en-GB"/>
              </w:rPr>
            </w:pPr>
            <w:r w:rsidRPr="00746C36">
              <w:rPr>
                <w:lang w:val="en-GB"/>
              </w:rPr>
              <w:t>3</w:t>
            </w:r>
          </w:p>
        </w:tc>
        <w:tc>
          <w:tcPr>
            <w:tcW w:w="7483" w:type="dxa"/>
          </w:tcPr>
          <w:p w:rsidR="00B85330" w:rsidRPr="00746C36" w:rsidRDefault="00E96636" w:rsidP="002701B2">
            <w:pPr>
              <w:jc w:val="both"/>
              <w:rPr>
                <w:highlight w:val="magenta"/>
                <w:lang w:val="en-GB"/>
              </w:rPr>
            </w:pPr>
            <w:r w:rsidRPr="00746C36">
              <w:rPr>
                <w:lang w:val="en-GB"/>
              </w:rPr>
              <w:t>High quality of education</w:t>
            </w:r>
            <w:r w:rsidR="00C932C0" w:rsidRPr="00746C36">
              <w:rPr>
                <w:lang w:val="en-GB"/>
              </w:rPr>
              <w:t xml:space="preserve"> is the satisfaction of all stakeholders.</w:t>
            </w:r>
          </w:p>
        </w:tc>
      </w:tr>
      <w:tr w:rsidR="00B85330" w:rsidRPr="00746C36" w:rsidTr="00B85330">
        <w:tc>
          <w:tcPr>
            <w:tcW w:w="1697" w:type="dxa"/>
          </w:tcPr>
          <w:p w:rsidR="00B85330" w:rsidRPr="00746C36" w:rsidRDefault="00B85330" w:rsidP="00B85330">
            <w:pPr>
              <w:rPr>
                <w:lang w:val="en-GB"/>
              </w:rPr>
            </w:pPr>
            <w:r w:rsidRPr="00746C36">
              <w:rPr>
                <w:lang w:val="en-GB"/>
              </w:rPr>
              <w:t>3</w:t>
            </w:r>
          </w:p>
        </w:tc>
        <w:tc>
          <w:tcPr>
            <w:tcW w:w="7483" w:type="dxa"/>
          </w:tcPr>
          <w:p w:rsidR="00B85330" w:rsidRPr="00746C36" w:rsidRDefault="00E96636" w:rsidP="002701B2">
            <w:pPr>
              <w:jc w:val="both"/>
              <w:rPr>
                <w:highlight w:val="magenta"/>
                <w:lang w:val="en-GB"/>
              </w:rPr>
            </w:pPr>
            <w:r w:rsidRPr="00746C36">
              <w:rPr>
                <w:lang w:val="en-GB"/>
              </w:rPr>
              <w:t xml:space="preserve">High quality of education is manifested through acquired competences of </w:t>
            </w:r>
            <w:r w:rsidR="004F3A6F" w:rsidRPr="00746C36">
              <w:rPr>
                <w:lang w:val="en-GB"/>
              </w:rPr>
              <w:t>students</w:t>
            </w:r>
            <w:r w:rsidRPr="00746C36">
              <w:rPr>
                <w:lang w:val="en-GB"/>
              </w:rPr>
              <w:t>, meeting the requirements of the educational standard.</w:t>
            </w:r>
          </w:p>
        </w:tc>
      </w:tr>
      <w:tr w:rsidR="00B85330" w:rsidRPr="00746C36" w:rsidTr="00B85330">
        <w:tc>
          <w:tcPr>
            <w:tcW w:w="1697" w:type="dxa"/>
          </w:tcPr>
          <w:p w:rsidR="00B85330" w:rsidRPr="00746C36" w:rsidRDefault="00B85330" w:rsidP="00B85330">
            <w:pPr>
              <w:rPr>
                <w:lang w:val="en-GB"/>
              </w:rPr>
            </w:pPr>
            <w:r w:rsidRPr="00746C36">
              <w:rPr>
                <w:lang w:val="en-GB"/>
              </w:rPr>
              <w:t>3</w:t>
            </w:r>
          </w:p>
        </w:tc>
        <w:tc>
          <w:tcPr>
            <w:tcW w:w="7483" w:type="dxa"/>
          </w:tcPr>
          <w:p w:rsidR="00B85330" w:rsidRPr="00746C36" w:rsidRDefault="004F3A6F" w:rsidP="002701B2">
            <w:pPr>
              <w:jc w:val="both"/>
              <w:rPr>
                <w:highlight w:val="magenta"/>
                <w:lang w:val="en-GB"/>
              </w:rPr>
            </w:pPr>
            <w:r w:rsidRPr="00746C36">
              <w:rPr>
                <w:lang w:val="en-GB"/>
              </w:rPr>
              <w:t>The quality of education is considered as compliance with regulatory requirements of a particular kind.</w:t>
            </w:r>
          </w:p>
        </w:tc>
      </w:tr>
      <w:tr w:rsidR="00B85330" w:rsidRPr="00746C36" w:rsidTr="00B85330">
        <w:tc>
          <w:tcPr>
            <w:tcW w:w="1697" w:type="dxa"/>
          </w:tcPr>
          <w:p w:rsidR="00B85330" w:rsidRPr="00746C36" w:rsidRDefault="00B85330" w:rsidP="00B85330">
            <w:pPr>
              <w:rPr>
                <w:lang w:val="en-GB"/>
              </w:rPr>
            </w:pPr>
            <w:r w:rsidRPr="00746C36">
              <w:rPr>
                <w:lang w:val="en-GB"/>
              </w:rPr>
              <w:t>13</w:t>
            </w:r>
          </w:p>
        </w:tc>
        <w:tc>
          <w:tcPr>
            <w:tcW w:w="7483" w:type="dxa"/>
          </w:tcPr>
          <w:p w:rsidR="00B85330" w:rsidRPr="00746C36" w:rsidRDefault="00B85330" w:rsidP="00B85330">
            <w:pPr>
              <w:rPr>
                <w:lang w:val="en-GB"/>
              </w:rPr>
            </w:pPr>
          </w:p>
        </w:tc>
      </w:tr>
    </w:tbl>
    <w:p w:rsidR="000548A3" w:rsidRPr="00746C36" w:rsidRDefault="000548A3" w:rsidP="000548A3">
      <w:pPr>
        <w:rPr>
          <w:rFonts w:eastAsia="Times New Roman" w:cs="Times New Roman"/>
          <w:sz w:val="24"/>
          <w:szCs w:val="24"/>
          <w:lang w:val="en-GB" w:eastAsia="nl-NL"/>
        </w:rPr>
      </w:pPr>
    </w:p>
    <w:p w:rsidR="00B85330" w:rsidRPr="00746C36" w:rsidRDefault="004F3A6F" w:rsidP="00B85330">
      <w:pPr>
        <w:jc w:val="both"/>
        <w:rPr>
          <w:rFonts w:eastAsia="Times New Roman" w:cs="Times New Roman"/>
          <w:sz w:val="24"/>
          <w:szCs w:val="24"/>
          <w:highlight w:val="magenta"/>
          <w:lang w:val="en-GB" w:eastAsia="nl-NL"/>
        </w:rPr>
      </w:pPr>
      <w:r w:rsidRPr="00D524B5">
        <w:rPr>
          <w:rFonts w:eastAsia="Times New Roman" w:cs="Times New Roman"/>
          <w:b/>
          <w:sz w:val="24"/>
          <w:szCs w:val="24"/>
          <w:lang w:val="en-GB" w:eastAsia="nl-NL"/>
        </w:rPr>
        <w:t>Conclusion</w:t>
      </w:r>
      <w:r w:rsidRPr="00746C36">
        <w:rPr>
          <w:rFonts w:eastAsia="Times New Roman" w:cs="Times New Roman"/>
          <w:sz w:val="24"/>
          <w:szCs w:val="24"/>
          <w:lang w:val="en-GB" w:eastAsia="nl-NL"/>
        </w:rPr>
        <w:t>: the respondents (4 people) emphasize the employment and satisfaction of employers as the main criterion of high quality of education. 2 respondents noted the importance of addressing both the students and prospective employers.</w:t>
      </w:r>
    </w:p>
    <w:p w:rsidR="00B85330" w:rsidRPr="00746C36" w:rsidRDefault="004F3A6F" w:rsidP="00B85330">
      <w:pPr>
        <w:jc w:val="both"/>
        <w:rPr>
          <w:rFonts w:eastAsia="Times New Roman" w:cs="Times New Roman"/>
          <w:sz w:val="24"/>
          <w:szCs w:val="24"/>
          <w:highlight w:val="magenta"/>
          <w:lang w:val="en-GB" w:eastAsia="nl-NL"/>
        </w:rPr>
      </w:pPr>
      <w:r w:rsidRPr="00746C36">
        <w:rPr>
          <w:rFonts w:eastAsia="Times New Roman" w:cs="Times New Roman"/>
          <w:sz w:val="24"/>
          <w:szCs w:val="24"/>
          <w:lang w:val="en-GB" w:eastAsia="nl-NL"/>
        </w:rPr>
        <w:t>In addition to this, 3 respondents did not mention the importance of the parties' satisfaction, but they noted that "high quality of education" is, first of all, particular relevant competences of students meeting the requirements of the educational standard.</w:t>
      </w:r>
    </w:p>
    <w:p w:rsidR="004D7AB8" w:rsidRPr="00746C36" w:rsidRDefault="004F3A6F" w:rsidP="00B85330">
      <w:pPr>
        <w:jc w:val="both"/>
        <w:rPr>
          <w:rFonts w:eastAsia="Times New Roman" w:cs="Times New Roman"/>
          <w:sz w:val="24"/>
          <w:szCs w:val="24"/>
          <w:lang w:val="en-GB" w:eastAsia="nl-NL"/>
        </w:rPr>
      </w:pPr>
      <w:r w:rsidRPr="00746C36">
        <w:rPr>
          <w:rFonts w:eastAsia="Times New Roman" w:cs="Times New Roman"/>
          <w:sz w:val="24"/>
          <w:szCs w:val="24"/>
          <w:lang w:val="en-GB" w:eastAsia="nl-NL"/>
        </w:rPr>
        <w:t>3 respondents more stressed the importance of external quality attributes: improving the documentation, compliance of procedures and the results of education with all present requirements, and others.</w:t>
      </w:r>
    </w:p>
    <w:p w:rsidR="000548A3" w:rsidRPr="00746C36" w:rsidRDefault="000548A3">
      <w:pPr>
        <w:rPr>
          <w:sz w:val="24"/>
          <w:szCs w:val="24"/>
          <w:lang w:val="en-GB"/>
        </w:rPr>
      </w:pPr>
    </w:p>
    <w:p w:rsidR="000548A3" w:rsidRPr="00746C36" w:rsidRDefault="000548A3">
      <w:pPr>
        <w:rPr>
          <w:sz w:val="24"/>
          <w:szCs w:val="24"/>
          <w:lang w:val="en-GB"/>
        </w:rPr>
      </w:pPr>
      <w:r w:rsidRPr="00746C36">
        <w:rPr>
          <w:sz w:val="24"/>
          <w:szCs w:val="24"/>
          <w:lang w:val="en-GB"/>
        </w:rPr>
        <w:br w:type="page"/>
      </w:r>
    </w:p>
    <w:p w:rsidR="000548A3" w:rsidRPr="00746C36" w:rsidRDefault="000548A3" w:rsidP="000548A3">
      <w:pPr>
        <w:pStyle w:val="Naslov3"/>
        <w:rPr>
          <w:rFonts w:eastAsia="Times New Roman"/>
          <w:lang w:val="en-GB" w:eastAsia="nl-NL"/>
        </w:rPr>
      </w:pPr>
      <w:bookmarkStart w:id="14" w:name="_Toc448141308"/>
      <w:r w:rsidRPr="00746C36">
        <w:rPr>
          <w:rFonts w:eastAsia="Times New Roman"/>
          <w:lang w:val="en-GB" w:eastAsia="nl-NL"/>
        </w:rPr>
        <w:lastRenderedPageBreak/>
        <w:t xml:space="preserve">3.2 </w:t>
      </w:r>
      <w:bookmarkStart w:id="15" w:name="_Toc437524744"/>
      <w:r w:rsidRPr="00746C36">
        <w:rPr>
          <w:rFonts w:eastAsia="Times New Roman"/>
          <w:lang w:val="en-GB" w:eastAsia="nl-NL"/>
        </w:rPr>
        <w:t>Respondent’s most decisive criteria for good quality of education</w:t>
      </w:r>
      <w:bookmarkEnd w:id="14"/>
      <w:bookmarkEnd w:id="15"/>
    </w:p>
    <w:p w:rsidR="000548A3" w:rsidRPr="00746C36" w:rsidRDefault="00995CE9" w:rsidP="000548A3">
      <w:pPr>
        <w:rPr>
          <w:lang w:val="en-GB" w:eastAsia="nl-NL"/>
        </w:rPr>
      </w:pPr>
      <w:r w:rsidRPr="00746C36">
        <w:rPr>
          <w:rFonts w:ascii="Calibri" w:eastAsia="Calibri" w:hAnsi="Calibri" w:cs="Times New Roman"/>
          <w:sz w:val="24"/>
          <w:lang w:val="en-GB"/>
        </w:rPr>
        <w:t xml:space="preserve">Table </w:t>
      </w:r>
      <w:r w:rsidR="00D34E60" w:rsidRPr="00746C36">
        <w:rPr>
          <w:rFonts w:ascii="Calibri" w:eastAsia="Calibri" w:hAnsi="Calibri" w:cs="Times New Roman"/>
          <w:sz w:val="24"/>
          <w:lang w:val="en-GB"/>
        </w:rPr>
        <w:fldChar w:fldCharType="begin"/>
      </w:r>
      <w:r w:rsidRPr="00746C36">
        <w:rPr>
          <w:rFonts w:ascii="Calibri" w:eastAsia="Calibri" w:hAnsi="Calibri" w:cs="Times New Roman"/>
          <w:sz w:val="24"/>
          <w:lang w:val="en-GB"/>
        </w:rPr>
        <w:instrText xml:space="preserve"> SEQ Table \* ARABIC </w:instrText>
      </w:r>
      <w:r w:rsidR="00D34E60" w:rsidRPr="00746C36">
        <w:rPr>
          <w:rFonts w:ascii="Calibri" w:eastAsia="Calibri" w:hAnsi="Calibri" w:cs="Times New Roman"/>
          <w:sz w:val="24"/>
          <w:lang w:val="en-GB"/>
        </w:rPr>
        <w:fldChar w:fldCharType="separate"/>
      </w:r>
      <w:r w:rsidRPr="00746C36">
        <w:rPr>
          <w:rFonts w:ascii="Calibri" w:eastAsia="Calibri" w:hAnsi="Calibri" w:cs="Times New Roman"/>
          <w:noProof/>
          <w:sz w:val="24"/>
          <w:lang w:val="en-GB"/>
        </w:rPr>
        <w:t>2</w:t>
      </w:r>
      <w:r w:rsidR="00D34E60" w:rsidRPr="00746C36">
        <w:rPr>
          <w:rFonts w:ascii="Calibri" w:eastAsia="Calibri" w:hAnsi="Calibri" w:cs="Times New Roman"/>
          <w:sz w:val="24"/>
          <w:lang w:val="en-GB"/>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41"/>
        <w:gridCol w:w="2686"/>
        <w:gridCol w:w="2659"/>
      </w:tblGrid>
      <w:tr w:rsidR="00B85330" w:rsidRPr="00746C36" w:rsidTr="00B85330">
        <w:trPr>
          <w:tblHeader/>
        </w:trPr>
        <w:tc>
          <w:tcPr>
            <w:tcW w:w="2694" w:type="dxa"/>
            <w:shd w:val="clear" w:color="auto" w:fill="B6DDE8"/>
            <w:vAlign w:val="center"/>
          </w:tcPr>
          <w:p w:rsidR="00B85330" w:rsidRPr="00746C36" w:rsidRDefault="00B85330" w:rsidP="00B85330">
            <w:pPr>
              <w:spacing w:after="0" w:line="240" w:lineRule="auto"/>
              <w:jc w:val="center"/>
              <w:rPr>
                <w:rFonts w:ascii="Calibri" w:eastAsia="Calibri" w:hAnsi="Calibri" w:cs="Times New Roman"/>
                <w:b/>
                <w:sz w:val="24"/>
                <w:lang w:val="en-GB"/>
              </w:rPr>
            </w:pPr>
          </w:p>
        </w:tc>
        <w:tc>
          <w:tcPr>
            <w:tcW w:w="1141" w:type="dxa"/>
            <w:shd w:val="clear" w:color="auto" w:fill="B6DDE8"/>
            <w:vAlign w:val="center"/>
          </w:tcPr>
          <w:p w:rsidR="00B85330" w:rsidRPr="00746C36" w:rsidRDefault="00B85330" w:rsidP="00B85330">
            <w:pPr>
              <w:spacing w:after="0" w:line="240" w:lineRule="auto"/>
              <w:jc w:val="center"/>
              <w:rPr>
                <w:rFonts w:ascii="Calibri" w:eastAsia="Calibri" w:hAnsi="Calibri" w:cs="Times New Roman"/>
                <w:b/>
                <w:sz w:val="24"/>
                <w:lang w:val="en-GB"/>
              </w:rPr>
            </w:pPr>
            <w:r w:rsidRPr="00746C36">
              <w:rPr>
                <w:rFonts w:ascii="Calibri" w:eastAsia="Calibri" w:hAnsi="Calibri" w:cs="Times New Roman"/>
                <w:b/>
                <w:sz w:val="24"/>
                <w:lang w:val="en-GB"/>
              </w:rPr>
              <w:t>N- times mentioned</w:t>
            </w:r>
          </w:p>
        </w:tc>
        <w:tc>
          <w:tcPr>
            <w:tcW w:w="2686" w:type="dxa"/>
            <w:shd w:val="clear" w:color="auto" w:fill="B6DDE8"/>
            <w:vAlign w:val="center"/>
          </w:tcPr>
          <w:p w:rsidR="00B85330" w:rsidRPr="00746C36" w:rsidRDefault="00B85330" w:rsidP="00B85330">
            <w:pPr>
              <w:spacing w:after="0" w:line="240" w:lineRule="auto"/>
              <w:jc w:val="center"/>
              <w:rPr>
                <w:rFonts w:ascii="Calibri" w:eastAsia="Calibri" w:hAnsi="Calibri" w:cs="Times New Roman"/>
                <w:b/>
                <w:sz w:val="24"/>
                <w:lang w:val="en-GB"/>
              </w:rPr>
            </w:pPr>
            <w:r w:rsidRPr="00746C36">
              <w:rPr>
                <w:rFonts w:ascii="Calibri" w:eastAsia="Calibri" w:hAnsi="Calibri" w:cs="Times New Roman"/>
                <w:b/>
                <w:sz w:val="24"/>
                <w:lang w:val="en-GB"/>
              </w:rPr>
              <w:t>Short description</w:t>
            </w:r>
          </w:p>
        </w:tc>
        <w:tc>
          <w:tcPr>
            <w:tcW w:w="2659" w:type="dxa"/>
            <w:shd w:val="clear" w:color="auto" w:fill="B6DDE8"/>
            <w:vAlign w:val="center"/>
          </w:tcPr>
          <w:p w:rsidR="00B85330" w:rsidRPr="00746C36" w:rsidRDefault="00B85330" w:rsidP="00B85330">
            <w:pPr>
              <w:spacing w:after="0" w:line="240" w:lineRule="auto"/>
              <w:jc w:val="center"/>
              <w:rPr>
                <w:rFonts w:ascii="Calibri" w:eastAsia="Calibri" w:hAnsi="Calibri" w:cs="Times New Roman"/>
                <w:b/>
                <w:sz w:val="24"/>
                <w:lang w:val="en-GB"/>
              </w:rPr>
            </w:pPr>
            <w:r w:rsidRPr="00746C36">
              <w:rPr>
                <w:rFonts w:ascii="Calibri" w:eastAsia="Calibri" w:hAnsi="Calibri" w:cs="Times New Roman"/>
                <w:b/>
                <w:sz w:val="24"/>
                <w:lang w:val="en-GB"/>
              </w:rPr>
              <w:t>Why chosen by respondents?</w:t>
            </w:r>
          </w:p>
        </w:tc>
      </w:tr>
      <w:tr w:rsidR="00B85330" w:rsidRPr="00746C36" w:rsidTr="00B85330">
        <w:tc>
          <w:tcPr>
            <w:tcW w:w="2694" w:type="dxa"/>
            <w:vAlign w:val="center"/>
          </w:tcPr>
          <w:p w:rsidR="00B85330" w:rsidRPr="00746C36" w:rsidRDefault="002A2AC4" w:rsidP="002A2AC4">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Employment</w:t>
            </w:r>
          </w:p>
        </w:tc>
        <w:tc>
          <w:tcPr>
            <w:tcW w:w="1141" w:type="dxa"/>
            <w:vAlign w:val="center"/>
          </w:tcPr>
          <w:p w:rsidR="00B85330" w:rsidRPr="00746C36" w:rsidRDefault="00B85330"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3</w:t>
            </w:r>
          </w:p>
        </w:tc>
        <w:tc>
          <w:tcPr>
            <w:tcW w:w="2686" w:type="dxa"/>
            <w:vAlign w:val="center"/>
          </w:tcPr>
          <w:p w:rsidR="00B85330" w:rsidRPr="00746C36" w:rsidRDefault="005D3E7C" w:rsidP="005D3E7C">
            <w:pPr>
              <w:spacing w:after="0" w:line="240" w:lineRule="auto"/>
              <w:jc w:val="both"/>
              <w:rPr>
                <w:rFonts w:ascii="Calibri" w:eastAsia="Calibri" w:hAnsi="Calibri" w:cs="Times New Roman"/>
                <w:highlight w:val="magenta"/>
                <w:lang w:val="en-GB"/>
              </w:rPr>
            </w:pPr>
            <w:r w:rsidRPr="00746C36">
              <w:rPr>
                <w:rFonts w:ascii="Calibri" w:eastAsia="Calibri" w:hAnsi="Calibri" w:cs="Times New Roman"/>
                <w:lang w:val="en-GB"/>
              </w:rPr>
              <w:t>The share of employed graduates and employers' satisfaction with the quality of specialists’ training</w:t>
            </w:r>
          </w:p>
        </w:tc>
        <w:tc>
          <w:tcPr>
            <w:tcW w:w="2659" w:type="dxa"/>
            <w:vAlign w:val="center"/>
          </w:tcPr>
          <w:p w:rsidR="00B85330" w:rsidRPr="00746C36" w:rsidRDefault="005D3E7C"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personal opinion</w:t>
            </w:r>
            <w:r w:rsidR="00B85330" w:rsidRPr="00746C36">
              <w:rPr>
                <w:rFonts w:ascii="Calibri" w:eastAsia="Calibri" w:hAnsi="Calibri" w:cs="Times New Roman"/>
                <w:lang w:val="en-GB"/>
              </w:rPr>
              <w:tab/>
              <w:t>1</w:t>
            </w:r>
          </w:p>
          <w:p w:rsidR="00B85330" w:rsidRPr="00746C36" w:rsidRDefault="005D3E7C" w:rsidP="005D3E7C">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experience</w:t>
            </w:r>
            <w:r w:rsidR="00B85330" w:rsidRPr="00746C36">
              <w:rPr>
                <w:rFonts w:ascii="Calibri" w:eastAsia="Calibri" w:hAnsi="Calibri" w:cs="Times New Roman"/>
                <w:lang w:val="en-GB"/>
              </w:rPr>
              <w:t xml:space="preserve">                       2</w:t>
            </w:r>
          </w:p>
        </w:tc>
      </w:tr>
      <w:tr w:rsidR="00B85330" w:rsidRPr="00746C36" w:rsidTr="00B85330">
        <w:tc>
          <w:tcPr>
            <w:tcW w:w="2694" w:type="dxa"/>
            <w:vAlign w:val="center"/>
          </w:tcPr>
          <w:p w:rsidR="00B85330" w:rsidRPr="00746C36" w:rsidRDefault="002A2AC4" w:rsidP="002A2AC4">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The presence of high competitive selection for admission to a higher educational institution</w:t>
            </w:r>
          </w:p>
        </w:tc>
        <w:tc>
          <w:tcPr>
            <w:tcW w:w="1141" w:type="dxa"/>
            <w:vAlign w:val="center"/>
          </w:tcPr>
          <w:p w:rsidR="00B85330" w:rsidRPr="00746C36" w:rsidRDefault="00B85330"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2</w:t>
            </w:r>
          </w:p>
        </w:tc>
        <w:tc>
          <w:tcPr>
            <w:tcW w:w="2686" w:type="dxa"/>
            <w:vAlign w:val="center"/>
          </w:tcPr>
          <w:p w:rsidR="00B85330" w:rsidRPr="00746C36" w:rsidRDefault="00917FCD" w:rsidP="00917FCD">
            <w:pPr>
              <w:spacing w:after="0" w:line="240" w:lineRule="auto"/>
              <w:jc w:val="both"/>
              <w:rPr>
                <w:rFonts w:ascii="Calibri" w:eastAsia="Calibri" w:hAnsi="Calibri" w:cs="Times New Roman"/>
                <w:highlight w:val="magenta"/>
                <w:lang w:val="en-GB"/>
              </w:rPr>
            </w:pPr>
            <w:r w:rsidRPr="00746C36">
              <w:rPr>
                <w:rFonts w:ascii="Calibri" w:eastAsia="Calibri" w:hAnsi="Calibri" w:cs="Times New Roman"/>
                <w:lang w:val="en-GB"/>
              </w:rPr>
              <w:t>High a</w:t>
            </w:r>
            <w:r w:rsidR="000A1478" w:rsidRPr="00746C36">
              <w:rPr>
                <w:rFonts w:ascii="Calibri" w:eastAsia="Calibri" w:hAnsi="Calibri" w:cs="Times New Roman"/>
                <w:lang w:val="en-GB"/>
              </w:rPr>
              <w:t xml:space="preserve">ppreciation of the </w:t>
            </w:r>
            <w:r w:rsidRPr="00746C36">
              <w:rPr>
                <w:rFonts w:ascii="Calibri" w:eastAsia="Calibri" w:hAnsi="Calibri" w:cs="Times New Roman"/>
                <w:lang w:val="en-GB"/>
              </w:rPr>
              <w:t>HEI</w:t>
            </w:r>
            <w:r w:rsidR="002701B2" w:rsidRPr="00746C36">
              <w:rPr>
                <w:rFonts w:ascii="Calibri" w:eastAsia="Calibri" w:hAnsi="Calibri" w:cs="Times New Roman"/>
                <w:lang w:val="en-GB"/>
              </w:rPr>
              <w:t xml:space="preserve"> </w:t>
            </w:r>
            <w:r w:rsidRPr="00746C36">
              <w:rPr>
                <w:rFonts w:ascii="Calibri" w:eastAsia="Calibri" w:hAnsi="Calibri" w:cs="Times New Roman"/>
                <w:lang w:val="en-GB"/>
              </w:rPr>
              <w:t>by applicants</w:t>
            </w:r>
            <w:r w:rsidR="000A1478" w:rsidRPr="00746C36">
              <w:rPr>
                <w:rFonts w:ascii="Calibri" w:eastAsia="Calibri" w:hAnsi="Calibri" w:cs="Times New Roman"/>
                <w:lang w:val="en-GB"/>
              </w:rPr>
              <w:t xml:space="preserve">, high level of </w:t>
            </w:r>
            <w:r w:rsidRPr="00746C36">
              <w:rPr>
                <w:rFonts w:ascii="Calibri" w:eastAsia="Calibri" w:hAnsi="Calibri" w:cs="Times New Roman"/>
                <w:lang w:val="en-GB"/>
              </w:rPr>
              <w:t xml:space="preserve">applicants’ </w:t>
            </w:r>
            <w:r w:rsidR="000A1478" w:rsidRPr="00746C36">
              <w:rPr>
                <w:rFonts w:ascii="Calibri" w:eastAsia="Calibri" w:hAnsi="Calibri" w:cs="Times New Roman"/>
                <w:lang w:val="en-GB"/>
              </w:rPr>
              <w:t>training</w:t>
            </w:r>
          </w:p>
        </w:tc>
        <w:tc>
          <w:tcPr>
            <w:tcW w:w="2659" w:type="dxa"/>
            <w:vAlign w:val="center"/>
          </w:tcPr>
          <w:p w:rsidR="00B85330" w:rsidRPr="00746C36" w:rsidRDefault="005D3E7C"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personal opinion</w:t>
            </w:r>
            <w:r w:rsidR="00B85330" w:rsidRPr="00746C36">
              <w:rPr>
                <w:rFonts w:ascii="Calibri" w:eastAsia="Calibri" w:hAnsi="Calibri" w:cs="Times New Roman"/>
                <w:lang w:val="en-GB"/>
              </w:rPr>
              <w:tab/>
              <w:t>2</w:t>
            </w:r>
          </w:p>
          <w:p w:rsidR="00B85330" w:rsidRPr="00746C36" w:rsidRDefault="00B85330" w:rsidP="00B85330">
            <w:pPr>
              <w:spacing w:after="0" w:line="240" w:lineRule="auto"/>
              <w:rPr>
                <w:rFonts w:ascii="Calibri" w:eastAsia="Calibri" w:hAnsi="Calibri" w:cs="Times New Roman"/>
                <w:highlight w:val="magenta"/>
                <w:lang w:val="en-GB"/>
              </w:rPr>
            </w:pPr>
          </w:p>
        </w:tc>
      </w:tr>
      <w:tr w:rsidR="00B85330" w:rsidRPr="00746C36" w:rsidTr="00B85330">
        <w:tc>
          <w:tcPr>
            <w:tcW w:w="2694" w:type="dxa"/>
            <w:vAlign w:val="center"/>
          </w:tcPr>
          <w:p w:rsidR="00B85330" w:rsidRPr="00746C36" w:rsidRDefault="002A2AC4" w:rsidP="002A2AC4">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The ability of graduates to be included in the activities independently</w:t>
            </w:r>
          </w:p>
        </w:tc>
        <w:tc>
          <w:tcPr>
            <w:tcW w:w="1141" w:type="dxa"/>
            <w:vAlign w:val="center"/>
          </w:tcPr>
          <w:p w:rsidR="00B85330" w:rsidRPr="00746C36" w:rsidRDefault="00B85330"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1</w:t>
            </w:r>
          </w:p>
        </w:tc>
        <w:tc>
          <w:tcPr>
            <w:tcW w:w="2686" w:type="dxa"/>
            <w:vAlign w:val="center"/>
          </w:tcPr>
          <w:p w:rsidR="00B85330" w:rsidRPr="00746C36" w:rsidRDefault="00917FCD" w:rsidP="005D3E7C">
            <w:pPr>
              <w:spacing w:after="0" w:line="240" w:lineRule="auto"/>
              <w:jc w:val="both"/>
              <w:rPr>
                <w:rFonts w:ascii="Calibri" w:eastAsia="Calibri" w:hAnsi="Calibri" w:cs="Times New Roman"/>
                <w:highlight w:val="magenta"/>
                <w:lang w:val="en-GB"/>
              </w:rPr>
            </w:pPr>
            <w:r w:rsidRPr="00746C36">
              <w:rPr>
                <w:rFonts w:ascii="Calibri" w:eastAsia="Calibri" w:hAnsi="Calibri" w:cs="Times New Roman"/>
                <w:lang w:val="en-GB"/>
              </w:rPr>
              <w:t>The ability to independently solve problems, to be flexible and capable of continuous further training</w:t>
            </w:r>
          </w:p>
        </w:tc>
        <w:tc>
          <w:tcPr>
            <w:tcW w:w="2659" w:type="dxa"/>
            <w:vAlign w:val="center"/>
          </w:tcPr>
          <w:p w:rsidR="00B85330" w:rsidRPr="00746C36" w:rsidRDefault="005D3E7C"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experience and</w:t>
            </w:r>
            <w:r w:rsidR="002701B2" w:rsidRPr="00746C36">
              <w:rPr>
                <w:rFonts w:ascii="Calibri" w:eastAsia="Calibri" w:hAnsi="Calibri" w:cs="Times New Roman"/>
                <w:lang w:val="en-GB"/>
              </w:rPr>
              <w:t xml:space="preserve"> </w:t>
            </w:r>
            <w:r w:rsidRPr="00746C36">
              <w:rPr>
                <w:rFonts w:ascii="Calibri" w:eastAsia="Calibri" w:hAnsi="Calibri" w:cs="Times New Roman"/>
                <w:lang w:val="en-GB"/>
              </w:rPr>
              <w:t>research</w:t>
            </w:r>
          </w:p>
          <w:p w:rsidR="00B85330" w:rsidRPr="00746C36" w:rsidRDefault="00B85330" w:rsidP="00B85330">
            <w:pPr>
              <w:spacing w:after="0" w:line="240" w:lineRule="auto"/>
              <w:rPr>
                <w:rFonts w:ascii="Calibri" w:eastAsia="Calibri" w:hAnsi="Calibri" w:cs="Times New Roman"/>
                <w:highlight w:val="magenta"/>
                <w:lang w:val="en-GB"/>
              </w:rPr>
            </w:pPr>
          </w:p>
        </w:tc>
      </w:tr>
      <w:tr w:rsidR="00B85330" w:rsidRPr="00746C36" w:rsidTr="00B85330">
        <w:tc>
          <w:tcPr>
            <w:tcW w:w="2694" w:type="dxa"/>
            <w:vAlign w:val="center"/>
          </w:tcPr>
          <w:p w:rsidR="00B85330" w:rsidRPr="00746C36" w:rsidRDefault="00A5460C"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High citation index of scientific publications</w:t>
            </w:r>
          </w:p>
        </w:tc>
        <w:tc>
          <w:tcPr>
            <w:tcW w:w="1141" w:type="dxa"/>
            <w:vAlign w:val="center"/>
          </w:tcPr>
          <w:p w:rsidR="00B85330" w:rsidRPr="00746C36" w:rsidRDefault="00B85330"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1</w:t>
            </w:r>
          </w:p>
        </w:tc>
        <w:tc>
          <w:tcPr>
            <w:tcW w:w="2686" w:type="dxa"/>
            <w:vAlign w:val="center"/>
          </w:tcPr>
          <w:p w:rsidR="00B85330" w:rsidRPr="00746C36" w:rsidRDefault="00917FCD" w:rsidP="005D3E7C">
            <w:pPr>
              <w:spacing w:after="0" w:line="240" w:lineRule="auto"/>
              <w:jc w:val="both"/>
              <w:rPr>
                <w:rFonts w:ascii="Calibri" w:eastAsia="Calibri" w:hAnsi="Calibri" w:cs="Times New Roman"/>
                <w:highlight w:val="magenta"/>
                <w:lang w:val="en-GB"/>
              </w:rPr>
            </w:pPr>
            <w:r w:rsidRPr="00746C36">
              <w:rPr>
                <w:rFonts w:ascii="Calibri" w:eastAsia="Calibri" w:hAnsi="Calibri" w:cs="Times New Roman"/>
                <w:lang w:val="en-GB"/>
              </w:rPr>
              <w:t>A high level of students’ involvement in the scientific life of the university</w:t>
            </w:r>
          </w:p>
        </w:tc>
        <w:tc>
          <w:tcPr>
            <w:tcW w:w="2659" w:type="dxa"/>
            <w:vAlign w:val="center"/>
          </w:tcPr>
          <w:p w:rsidR="00B85330" w:rsidRPr="00746C36" w:rsidRDefault="005D3E7C"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criteria of higher educational institution</w:t>
            </w:r>
          </w:p>
          <w:p w:rsidR="00B85330" w:rsidRPr="00746C36" w:rsidRDefault="00B85330" w:rsidP="00B85330">
            <w:pPr>
              <w:spacing w:after="0" w:line="240" w:lineRule="auto"/>
              <w:rPr>
                <w:rFonts w:ascii="Calibri" w:eastAsia="Calibri" w:hAnsi="Calibri" w:cs="Times New Roman"/>
                <w:lang w:val="en-GB"/>
              </w:rPr>
            </w:pPr>
          </w:p>
          <w:p w:rsidR="00B85330" w:rsidRPr="00746C36" w:rsidRDefault="00B85330" w:rsidP="00B85330">
            <w:pPr>
              <w:spacing w:after="0" w:line="240" w:lineRule="auto"/>
              <w:rPr>
                <w:rFonts w:ascii="Calibri" w:eastAsia="Calibri" w:hAnsi="Calibri" w:cs="Times New Roman"/>
                <w:lang w:val="en-GB"/>
              </w:rPr>
            </w:pPr>
          </w:p>
        </w:tc>
      </w:tr>
      <w:tr w:rsidR="00B85330" w:rsidRPr="00746C36" w:rsidTr="00B85330">
        <w:tc>
          <w:tcPr>
            <w:tcW w:w="2694" w:type="dxa"/>
            <w:vAlign w:val="center"/>
          </w:tcPr>
          <w:p w:rsidR="00B85330" w:rsidRPr="00746C36" w:rsidRDefault="00A5460C"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The ability to meet the needs of society</w:t>
            </w:r>
          </w:p>
        </w:tc>
        <w:tc>
          <w:tcPr>
            <w:tcW w:w="1141" w:type="dxa"/>
            <w:vAlign w:val="center"/>
          </w:tcPr>
          <w:p w:rsidR="00B85330" w:rsidRPr="00746C36" w:rsidRDefault="00B85330"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1</w:t>
            </w:r>
          </w:p>
        </w:tc>
        <w:tc>
          <w:tcPr>
            <w:tcW w:w="2686" w:type="dxa"/>
            <w:vAlign w:val="center"/>
          </w:tcPr>
          <w:p w:rsidR="00B85330" w:rsidRPr="00746C36" w:rsidRDefault="00917FCD" w:rsidP="00917FCD">
            <w:pPr>
              <w:spacing w:after="0" w:line="240" w:lineRule="auto"/>
              <w:jc w:val="both"/>
              <w:rPr>
                <w:rFonts w:ascii="Calibri" w:eastAsia="Calibri" w:hAnsi="Calibri" w:cs="Times New Roman"/>
                <w:highlight w:val="magenta"/>
                <w:lang w:val="en-GB"/>
              </w:rPr>
            </w:pPr>
            <w:r w:rsidRPr="00746C36">
              <w:rPr>
                <w:rFonts w:ascii="Calibri" w:eastAsia="Calibri" w:hAnsi="Calibri" w:cs="Times New Roman"/>
                <w:lang w:val="en-GB"/>
              </w:rPr>
              <w:t>Possessing currently important competences, rapid response to changes in the environment</w:t>
            </w:r>
          </w:p>
        </w:tc>
        <w:tc>
          <w:tcPr>
            <w:tcW w:w="2659" w:type="dxa"/>
            <w:vAlign w:val="center"/>
          </w:tcPr>
          <w:p w:rsidR="00B85330" w:rsidRPr="00746C36" w:rsidRDefault="005D3E7C"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personal opinion</w:t>
            </w:r>
          </w:p>
        </w:tc>
      </w:tr>
      <w:tr w:rsidR="00B85330" w:rsidRPr="00746C36" w:rsidTr="00B85330">
        <w:tc>
          <w:tcPr>
            <w:tcW w:w="2694" w:type="dxa"/>
            <w:vAlign w:val="center"/>
          </w:tcPr>
          <w:p w:rsidR="00B85330" w:rsidRPr="00746C36" w:rsidRDefault="00A5460C" w:rsidP="00A5460C">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The presence of joint projects with production</w:t>
            </w:r>
          </w:p>
        </w:tc>
        <w:tc>
          <w:tcPr>
            <w:tcW w:w="1141" w:type="dxa"/>
            <w:vAlign w:val="center"/>
          </w:tcPr>
          <w:p w:rsidR="00B85330" w:rsidRPr="00746C36" w:rsidRDefault="00B85330"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1</w:t>
            </w:r>
          </w:p>
        </w:tc>
        <w:tc>
          <w:tcPr>
            <w:tcW w:w="2686" w:type="dxa"/>
            <w:vAlign w:val="center"/>
          </w:tcPr>
          <w:p w:rsidR="00B85330" w:rsidRPr="00746C36" w:rsidRDefault="008E1CD9" w:rsidP="008E1CD9">
            <w:pPr>
              <w:spacing w:after="0" w:line="240" w:lineRule="auto"/>
              <w:jc w:val="both"/>
              <w:rPr>
                <w:rFonts w:ascii="Calibri" w:eastAsia="Calibri" w:hAnsi="Calibri" w:cs="Times New Roman"/>
                <w:highlight w:val="magenta"/>
                <w:lang w:val="en-GB"/>
              </w:rPr>
            </w:pPr>
            <w:r w:rsidRPr="00746C36">
              <w:rPr>
                <w:rFonts w:ascii="Calibri" w:eastAsia="Calibri" w:hAnsi="Calibri" w:cs="Times New Roman"/>
                <w:lang w:val="en-GB"/>
              </w:rPr>
              <w:t>The close relationship with production of the university, which certifies the modernity of education provided by the HEI</w:t>
            </w:r>
          </w:p>
        </w:tc>
        <w:tc>
          <w:tcPr>
            <w:tcW w:w="2659" w:type="dxa"/>
            <w:vAlign w:val="center"/>
          </w:tcPr>
          <w:p w:rsidR="00B85330" w:rsidRPr="00746C36" w:rsidRDefault="005D3E7C" w:rsidP="005D3E7C">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experience and research</w:t>
            </w:r>
          </w:p>
        </w:tc>
      </w:tr>
      <w:tr w:rsidR="00B85330" w:rsidRPr="00746C36" w:rsidTr="00B85330">
        <w:tc>
          <w:tcPr>
            <w:tcW w:w="2694" w:type="dxa"/>
            <w:vAlign w:val="center"/>
          </w:tcPr>
          <w:p w:rsidR="00B85330" w:rsidRPr="00746C36" w:rsidRDefault="00A5460C"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Decent remuneration of labour of</w:t>
            </w:r>
            <w:r w:rsidR="002701B2" w:rsidRPr="00746C36">
              <w:rPr>
                <w:rFonts w:ascii="Calibri" w:eastAsia="Calibri" w:hAnsi="Calibri" w:cs="Times New Roman"/>
                <w:lang w:val="en-GB"/>
              </w:rPr>
              <w:t xml:space="preserve"> </w:t>
            </w:r>
            <w:r w:rsidRPr="00746C36">
              <w:rPr>
                <w:rFonts w:ascii="Calibri" w:eastAsia="Calibri" w:hAnsi="Calibri" w:cs="Times New Roman"/>
                <w:lang w:val="en-GB"/>
              </w:rPr>
              <w:t>academic teaching staff</w:t>
            </w:r>
          </w:p>
        </w:tc>
        <w:tc>
          <w:tcPr>
            <w:tcW w:w="1141" w:type="dxa"/>
            <w:vAlign w:val="center"/>
          </w:tcPr>
          <w:p w:rsidR="00B85330" w:rsidRPr="00746C36" w:rsidRDefault="00B85330"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1</w:t>
            </w:r>
          </w:p>
        </w:tc>
        <w:tc>
          <w:tcPr>
            <w:tcW w:w="2686" w:type="dxa"/>
            <w:vAlign w:val="center"/>
          </w:tcPr>
          <w:p w:rsidR="00B85330" w:rsidRPr="00746C36" w:rsidRDefault="00B85330" w:rsidP="00B85330">
            <w:pPr>
              <w:spacing w:after="0" w:line="240" w:lineRule="auto"/>
              <w:rPr>
                <w:rFonts w:ascii="Calibri" w:eastAsia="Calibri" w:hAnsi="Calibri" w:cs="Times New Roman"/>
                <w:highlight w:val="magenta"/>
                <w:lang w:val="en-GB"/>
              </w:rPr>
            </w:pPr>
          </w:p>
        </w:tc>
        <w:tc>
          <w:tcPr>
            <w:tcW w:w="2659" w:type="dxa"/>
            <w:vAlign w:val="center"/>
          </w:tcPr>
          <w:p w:rsidR="00B85330" w:rsidRPr="00746C36" w:rsidRDefault="005D3E7C"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personal opinion</w:t>
            </w:r>
          </w:p>
        </w:tc>
      </w:tr>
      <w:tr w:rsidR="00B85330" w:rsidRPr="00746C36" w:rsidTr="00B85330">
        <w:tc>
          <w:tcPr>
            <w:tcW w:w="2694" w:type="dxa"/>
            <w:vAlign w:val="center"/>
          </w:tcPr>
          <w:p w:rsidR="00B85330" w:rsidRPr="00746C36" w:rsidRDefault="00A5460C" w:rsidP="00A5460C">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100% placement </w:t>
            </w:r>
            <w:r w:rsidR="008E1CD9" w:rsidRPr="00746C36">
              <w:rPr>
                <w:rFonts w:ascii="Calibri" w:eastAsia="Calibri" w:hAnsi="Calibri" w:cs="Times New Roman"/>
                <w:lang w:val="en-GB"/>
              </w:rPr>
              <w:t xml:space="preserve">to the job </w:t>
            </w:r>
            <w:r w:rsidRPr="00746C36">
              <w:rPr>
                <w:rFonts w:ascii="Calibri" w:eastAsia="Calibri" w:hAnsi="Calibri" w:cs="Times New Roman"/>
                <w:lang w:val="en-GB"/>
              </w:rPr>
              <w:t>of graduates</w:t>
            </w:r>
          </w:p>
        </w:tc>
        <w:tc>
          <w:tcPr>
            <w:tcW w:w="1141" w:type="dxa"/>
            <w:vAlign w:val="center"/>
          </w:tcPr>
          <w:p w:rsidR="00B85330" w:rsidRPr="00746C36" w:rsidRDefault="00B85330"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1</w:t>
            </w:r>
          </w:p>
        </w:tc>
        <w:tc>
          <w:tcPr>
            <w:tcW w:w="2686" w:type="dxa"/>
            <w:vAlign w:val="center"/>
          </w:tcPr>
          <w:p w:rsidR="00B85330" w:rsidRPr="00746C36" w:rsidRDefault="00B85330" w:rsidP="00B85330">
            <w:pPr>
              <w:spacing w:after="0" w:line="240" w:lineRule="auto"/>
              <w:rPr>
                <w:rFonts w:ascii="Calibri" w:eastAsia="Calibri" w:hAnsi="Calibri" w:cs="Times New Roman"/>
                <w:highlight w:val="magenta"/>
                <w:lang w:val="en-GB"/>
              </w:rPr>
            </w:pPr>
          </w:p>
        </w:tc>
        <w:tc>
          <w:tcPr>
            <w:tcW w:w="2659" w:type="dxa"/>
            <w:vAlign w:val="center"/>
          </w:tcPr>
          <w:p w:rsidR="00B85330" w:rsidRPr="00746C36" w:rsidRDefault="005D3E7C"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personal opinion</w:t>
            </w:r>
            <w:r w:rsidR="00B85330" w:rsidRPr="00746C36">
              <w:rPr>
                <w:rFonts w:ascii="Calibri" w:eastAsia="Calibri" w:hAnsi="Calibri" w:cs="Times New Roman"/>
                <w:lang w:val="en-GB"/>
              </w:rPr>
              <w:tab/>
            </w:r>
          </w:p>
          <w:p w:rsidR="00B85330" w:rsidRPr="00746C36" w:rsidRDefault="00B85330" w:rsidP="00B85330">
            <w:pPr>
              <w:spacing w:after="0" w:line="240" w:lineRule="auto"/>
              <w:rPr>
                <w:rFonts w:ascii="Calibri" w:eastAsia="Calibri" w:hAnsi="Calibri" w:cs="Times New Roman"/>
                <w:highlight w:val="magenta"/>
                <w:lang w:val="en-GB"/>
              </w:rPr>
            </w:pPr>
          </w:p>
        </w:tc>
      </w:tr>
    </w:tbl>
    <w:p w:rsidR="000548A3" w:rsidRPr="00746C36" w:rsidRDefault="000548A3" w:rsidP="000548A3">
      <w:pPr>
        <w:rPr>
          <w:sz w:val="24"/>
          <w:szCs w:val="24"/>
          <w:lang w:val="en-GB"/>
        </w:rPr>
      </w:pPr>
    </w:p>
    <w:p w:rsidR="00B85330" w:rsidRPr="00746C36" w:rsidRDefault="008E1CD9" w:rsidP="005D3E7C">
      <w:pPr>
        <w:spacing w:line="240" w:lineRule="auto"/>
        <w:jc w:val="both"/>
        <w:rPr>
          <w:rFonts w:eastAsia="Times New Roman" w:cs="Times New Roman"/>
          <w:sz w:val="24"/>
          <w:szCs w:val="24"/>
          <w:highlight w:val="magenta"/>
          <w:lang w:val="en-GB" w:eastAsia="nl-NL"/>
        </w:rPr>
      </w:pPr>
      <w:r w:rsidRPr="00746C36">
        <w:rPr>
          <w:rFonts w:eastAsia="Times New Roman" w:cs="Times New Roman"/>
          <w:sz w:val="24"/>
          <w:szCs w:val="24"/>
          <w:lang w:val="en-GB" w:eastAsia="nl-NL"/>
        </w:rPr>
        <w:t>The most frequently mentioned criteria indicate that a special role in the respondents'</w:t>
      </w:r>
      <w:r w:rsidR="002701B2"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 xml:space="preserve">understanding </w:t>
      </w:r>
      <w:r w:rsidR="00144F13" w:rsidRPr="00746C36">
        <w:rPr>
          <w:rFonts w:eastAsia="Times New Roman" w:cs="Times New Roman"/>
          <w:sz w:val="24"/>
          <w:szCs w:val="24"/>
          <w:lang w:val="en-GB" w:eastAsia="nl-NL"/>
        </w:rPr>
        <w:t xml:space="preserve">plays the </w:t>
      </w:r>
      <w:r w:rsidRPr="00746C36">
        <w:rPr>
          <w:rFonts w:eastAsia="Times New Roman" w:cs="Times New Roman"/>
          <w:sz w:val="24"/>
          <w:szCs w:val="24"/>
          <w:lang w:val="en-GB" w:eastAsia="nl-NL"/>
        </w:rPr>
        <w:t xml:space="preserve">assessment of quality </w:t>
      </w:r>
      <w:r w:rsidR="00144F13" w:rsidRPr="00746C36">
        <w:rPr>
          <w:rFonts w:eastAsia="Times New Roman" w:cs="Times New Roman"/>
          <w:sz w:val="24"/>
          <w:szCs w:val="24"/>
          <w:lang w:val="en-GB" w:eastAsia="nl-NL"/>
        </w:rPr>
        <w:t xml:space="preserve">by the </w:t>
      </w:r>
      <w:r w:rsidRPr="00746C36">
        <w:rPr>
          <w:rFonts w:eastAsia="Times New Roman" w:cs="Times New Roman"/>
          <w:sz w:val="24"/>
          <w:szCs w:val="24"/>
          <w:lang w:val="en-GB" w:eastAsia="nl-NL"/>
        </w:rPr>
        <w:t xml:space="preserve">stakeholders: 1) </w:t>
      </w:r>
      <w:r w:rsidR="00144F13" w:rsidRPr="00746C36">
        <w:rPr>
          <w:rFonts w:eastAsia="Times New Roman" w:cs="Times New Roman"/>
          <w:sz w:val="24"/>
          <w:szCs w:val="24"/>
          <w:lang w:val="en-GB" w:eastAsia="nl-NL"/>
        </w:rPr>
        <w:t xml:space="preserve">of </w:t>
      </w:r>
      <w:r w:rsidRPr="00746C36">
        <w:rPr>
          <w:rFonts w:eastAsia="Times New Roman" w:cs="Times New Roman"/>
          <w:sz w:val="24"/>
          <w:szCs w:val="24"/>
          <w:lang w:val="en-GB" w:eastAsia="nl-NL"/>
        </w:rPr>
        <w:t>employers</w:t>
      </w:r>
      <w:r w:rsidR="00144F13" w:rsidRPr="00746C36">
        <w:rPr>
          <w:rFonts w:eastAsia="Times New Roman" w:cs="Times New Roman"/>
          <w:sz w:val="24"/>
          <w:szCs w:val="24"/>
          <w:lang w:val="en-GB" w:eastAsia="nl-NL"/>
        </w:rPr>
        <w:t xml:space="preserve"> by graduates of the HEI</w:t>
      </w:r>
      <w:r w:rsidRPr="00746C36">
        <w:rPr>
          <w:rFonts w:eastAsia="Times New Roman" w:cs="Times New Roman"/>
          <w:sz w:val="24"/>
          <w:szCs w:val="24"/>
          <w:lang w:val="en-GB" w:eastAsia="nl-NL"/>
        </w:rPr>
        <w:t xml:space="preserve">, 2) </w:t>
      </w:r>
      <w:r w:rsidR="00144F13" w:rsidRPr="00746C36">
        <w:rPr>
          <w:rFonts w:eastAsia="Times New Roman" w:cs="Times New Roman"/>
          <w:sz w:val="24"/>
          <w:szCs w:val="24"/>
          <w:lang w:val="en-GB" w:eastAsia="nl-NL"/>
        </w:rPr>
        <w:t>of applicants</w:t>
      </w:r>
      <w:r w:rsidR="002701B2" w:rsidRPr="00746C36">
        <w:rPr>
          <w:rFonts w:eastAsia="Times New Roman" w:cs="Times New Roman"/>
          <w:sz w:val="24"/>
          <w:szCs w:val="24"/>
          <w:lang w:val="en-GB" w:eastAsia="nl-NL"/>
        </w:rPr>
        <w:t xml:space="preserve"> </w:t>
      </w:r>
      <w:r w:rsidR="00144F13" w:rsidRPr="00746C36">
        <w:rPr>
          <w:rFonts w:eastAsia="Times New Roman" w:cs="Times New Roman"/>
          <w:sz w:val="24"/>
          <w:szCs w:val="24"/>
          <w:lang w:val="en-GB" w:eastAsia="nl-NL"/>
        </w:rPr>
        <w:t>during</w:t>
      </w:r>
      <w:r w:rsidRPr="00746C36">
        <w:rPr>
          <w:rFonts w:eastAsia="Times New Roman" w:cs="Times New Roman"/>
          <w:sz w:val="24"/>
          <w:szCs w:val="24"/>
          <w:lang w:val="en-GB" w:eastAsia="nl-NL"/>
        </w:rPr>
        <w:t xml:space="preserve"> the choice of </w:t>
      </w:r>
      <w:r w:rsidR="00144F13" w:rsidRPr="00746C36">
        <w:rPr>
          <w:rFonts w:eastAsia="Times New Roman" w:cs="Times New Roman"/>
          <w:sz w:val="24"/>
          <w:szCs w:val="24"/>
          <w:lang w:val="en-GB" w:eastAsia="nl-NL"/>
        </w:rPr>
        <w:t>a higher educational institution</w:t>
      </w:r>
      <w:r w:rsidRPr="00746C36">
        <w:rPr>
          <w:rFonts w:eastAsia="Times New Roman" w:cs="Times New Roman"/>
          <w:sz w:val="24"/>
          <w:szCs w:val="24"/>
          <w:lang w:val="en-GB" w:eastAsia="nl-NL"/>
        </w:rPr>
        <w:t xml:space="preserve">, </w:t>
      </w:r>
      <w:r w:rsidR="00144F13" w:rsidRPr="00746C36">
        <w:rPr>
          <w:rFonts w:eastAsia="Times New Roman" w:cs="Times New Roman"/>
          <w:sz w:val="24"/>
          <w:szCs w:val="24"/>
          <w:lang w:val="en-GB" w:eastAsia="nl-NL"/>
        </w:rPr>
        <w:t>which</w:t>
      </w:r>
      <w:r w:rsidRPr="00746C36">
        <w:rPr>
          <w:rFonts w:eastAsia="Times New Roman" w:cs="Times New Roman"/>
          <w:sz w:val="24"/>
          <w:szCs w:val="24"/>
          <w:lang w:val="en-GB" w:eastAsia="nl-NL"/>
        </w:rPr>
        <w:t xml:space="preserve"> provide</w:t>
      </w:r>
      <w:r w:rsidR="00144F13" w:rsidRPr="00746C36">
        <w:rPr>
          <w:rFonts w:eastAsia="Times New Roman" w:cs="Times New Roman"/>
          <w:sz w:val="24"/>
          <w:szCs w:val="24"/>
          <w:lang w:val="en-GB" w:eastAsia="nl-NL"/>
        </w:rPr>
        <w:t>s</w:t>
      </w:r>
      <w:r w:rsidRPr="00746C36">
        <w:rPr>
          <w:rFonts w:eastAsia="Times New Roman" w:cs="Times New Roman"/>
          <w:sz w:val="24"/>
          <w:szCs w:val="24"/>
          <w:lang w:val="en-GB" w:eastAsia="nl-NL"/>
        </w:rPr>
        <w:t xml:space="preserve"> the education</w:t>
      </w:r>
      <w:r w:rsidR="00144F13" w:rsidRPr="00746C36">
        <w:rPr>
          <w:rFonts w:eastAsia="Times New Roman" w:cs="Times New Roman"/>
          <w:sz w:val="24"/>
          <w:szCs w:val="24"/>
          <w:lang w:val="en-GB" w:eastAsia="nl-NL"/>
        </w:rPr>
        <w:t xml:space="preserve"> of high</w:t>
      </w:r>
      <w:r w:rsidR="00152BFF" w:rsidRPr="00746C36">
        <w:rPr>
          <w:rFonts w:eastAsia="Times New Roman" w:cs="Times New Roman"/>
          <w:sz w:val="24"/>
          <w:szCs w:val="24"/>
          <w:lang w:val="en-GB" w:eastAsia="nl-NL"/>
        </w:rPr>
        <w:t>est</w:t>
      </w:r>
      <w:r w:rsidR="00144F13" w:rsidRPr="00746C36">
        <w:rPr>
          <w:rFonts w:eastAsia="Times New Roman" w:cs="Times New Roman"/>
          <w:sz w:val="24"/>
          <w:szCs w:val="24"/>
          <w:lang w:val="en-GB" w:eastAsia="nl-NL"/>
        </w:rPr>
        <w:t xml:space="preserve"> quality</w:t>
      </w:r>
      <w:r w:rsidRPr="00746C36">
        <w:rPr>
          <w:rFonts w:eastAsia="Times New Roman" w:cs="Times New Roman"/>
          <w:sz w:val="24"/>
          <w:szCs w:val="24"/>
          <w:lang w:val="en-GB" w:eastAsia="nl-NL"/>
        </w:rPr>
        <w:t>.</w:t>
      </w:r>
    </w:p>
    <w:p w:rsidR="008E1CD9" w:rsidRPr="00746C36" w:rsidRDefault="001D04EE" w:rsidP="008E1CD9">
      <w:pPr>
        <w:spacing w:line="240" w:lineRule="auto"/>
        <w:jc w:val="both"/>
        <w:rPr>
          <w:rFonts w:eastAsia="Times New Roman" w:cs="Times New Roman"/>
          <w:sz w:val="24"/>
          <w:szCs w:val="24"/>
          <w:highlight w:val="magenta"/>
          <w:lang w:val="en-GB" w:eastAsia="nl-NL"/>
        </w:rPr>
      </w:pPr>
      <w:r w:rsidRPr="00746C36">
        <w:rPr>
          <w:rFonts w:eastAsia="Times New Roman" w:cs="Times New Roman"/>
          <w:sz w:val="24"/>
          <w:szCs w:val="24"/>
          <w:lang w:val="en-GB" w:eastAsia="nl-NL"/>
        </w:rPr>
        <w:lastRenderedPageBreak/>
        <w:t>In addition to this, the criteria mentioned once show that the concept of "education", according to respondents, is not homogeneous and includes many different-type components.</w:t>
      </w:r>
    </w:p>
    <w:p w:rsidR="008E1CD9" w:rsidRPr="00746C36" w:rsidRDefault="008E1CD9">
      <w:pPr>
        <w:rPr>
          <w:rFonts w:eastAsia="Times New Roman" w:cs="Times New Roman"/>
          <w:sz w:val="24"/>
          <w:szCs w:val="24"/>
          <w:highlight w:val="magenta"/>
          <w:lang w:val="en-GB" w:eastAsia="nl-NL"/>
        </w:rPr>
      </w:pPr>
      <w:r w:rsidRPr="00746C36">
        <w:rPr>
          <w:rFonts w:eastAsia="Times New Roman" w:cs="Times New Roman"/>
          <w:sz w:val="24"/>
          <w:szCs w:val="24"/>
          <w:highlight w:val="magenta"/>
          <w:lang w:val="en-GB" w:eastAsia="nl-NL"/>
        </w:rPr>
        <w:br w:type="page"/>
      </w:r>
    </w:p>
    <w:p w:rsidR="000548A3" w:rsidRPr="00746C36" w:rsidRDefault="000548A3" w:rsidP="000548A3">
      <w:pPr>
        <w:pStyle w:val="Naslov3"/>
        <w:rPr>
          <w:rFonts w:eastAsia="Times New Roman"/>
          <w:lang w:val="en-GB" w:eastAsia="nl-NL"/>
        </w:rPr>
      </w:pPr>
      <w:bookmarkStart w:id="16" w:name="_Toc437524745"/>
      <w:bookmarkStart w:id="17" w:name="_Toc448141309"/>
      <w:r w:rsidRPr="00746C36">
        <w:rPr>
          <w:rFonts w:eastAsia="Times New Roman"/>
          <w:lang w:val="en-GB" w:eastAsia="nl-NL"/>
        </w:rPr>
        <w:lastRenderedPageBreak/>
        <w:t>3.3 Existing measurements of quality</w:t>
      </w:r>
      <w:bookmarkEnd w:id="16"/>
      <w:bookmarkEnd w:id="17"/>
    </w:p>
    <w:p w:rsidR="00A0714E" w:rsidRPr="00746C36" w:rsidRDefault="00A0714E" w:rsidP="00B85330">
      <w:pPr>
        <w:rPr>
          <w:highlight w:val="magenta"/>
          <w:lang w:val="en-GB" w:eastAsia="nl-NL"/>
        </w:rPr>
      </w:pPr>
    </w:p>
    <w:p w:rsidR="00A0714E" w:rsidRPr="00746C36" w:rsidRDefault="00A0714E" w:rsidP="00A0714E">
      <w:pPr>
        <w:jc w:val="both"/>
        <w:rPr>
          <w:lang w:val="en-GB" w:eastAsia="nl-NL"/>
        </w:rPr>
      </w:pPr>
      <w:r w:rsidRPr="00746C36">
        <w:rPr>
          <w:lang w:val="en-GB" w:eastAsia="nl-NL"/>
        </w:rPr>
        <w:t xml:space="preserve">Totally, the respondents' answers made it possible to identify 9 mayor directions (systems) of education </w:t>
      </w:r>
      <w:r w:rsidR="00423CA2" w:rsidRPr="00746C36">
        <w:rPr>
          <w:lang w:val="en-GB" w:eastAsia="nl-NL"/>
        </w:rPr>
        <w:t>quality indicators</w:t>
      </w:r>
      <w:r w:rsidRPr="00746C36">
        <w:rPr>
          <w:lang w:val="en-GB" w:eastAsia="nl-NL"/>
        </w:rPr>
        <w:t xml:space="preserve"> and 4 ways to measure them.</w:t>
      </w:r>
    </w:p>
    <w:p w:rsidR="00B85330" w:rsidRPr="00746C36" w:rsidRDefault="00B85330" w:rsidP="00B85330">
      <w:pPr>
        <w:rPr>
          <w:rFonts w:eastAsia="Times New Roman"/>
          <w:b/>
          <w:szCs w:val="24"/>
          <w:lang w:val="en-GB" w:eastAsia="nl-NL"/>
        </w:rPr>
      </w:pPr>
      <w:r w:rsidRPr="00746C36">
        <w:rPr>
          <w:lang w:val="en-GB"/>
        </w:rPr>
        <w:t xml:space="preserve">Table </w:t>
      </w:r>
      <w:r w:rsidR="00423CA2" w:rsidRPr="00746C36">
        <w:rPr>
          <w:lang w:val="en-GB"/>
        </w:rPr>
        <w:t>3</w:t>
      </w:r>
      <w:r w:rsidR="002701B2" w:rsidRPr="00746C36">
        <w:rPr>
          <w:lang w:val="en-GB"/>
        </w:rPr>
        <w:t xml:space="preserve"> </w:t>
      </w:r>
      <w:r w:rsidR="00423CA2" w:rsidRPr="00746C36">
        <w:rPr>
          <w:lang w:val="en-GB"/>
        </w:rPr>
        <w:t>Basic education quality indicators, measurement methods and stakeholders</w:t>
      </w: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3402"/>
        <w:gridCol w:w="3510"/>
      </w:tblGrid>
      <w:tr w:rsidR="00B85330" w:rsidRPr="00746C36" w:rsidTr="00B85330">
        <w:trPr>
          <w:tblHeader/>
        </w:trPr>
        <w:tc>
          <w:tcPr>
            <w:tcW w:w="2504" w:type="dxa"/>
            <w:shd w:val="clear" w:color="auto" w:fill="B6DDE8"/>
          </w:tcPr>
          <w:p w:rsidR="00B85330" w:rsidRPr="00746C36" w:rsidRDefault="00B85330" w:rsidP="00B85330">
            <w:pPr>
              <w:spacing w:after="0" w:line="240" w:lineRule="auto"/>
              <w:rPr>
                <w:rFonts w:ascii="Calibri" w:eastAsia="Calibri" w:hAnsi="Calibri" w:cs="Times New Roman"/>
                <w:b/>
                <w:szCs w:val="24"/>
                <w:lang w:val="en-GB"/>
              </w:rPr>
            </w:pPr>
            <w:r w:rsidRPr="00746C36">
              <w:rPr>
                <w:rFonts w:ascii="Calibri" w:eastAsia="Calibri" w:hAnsi="Calibri" w:cs="Times New Roman"/>
                <w:b/>
                <w:szCs w:val="24"/>
                <w:lang w:val="en-GB"/>
              </w:rPr>
              <w:t>Indicator:</w:t>
            </w:r>
          </w:p>
        </w:tc>
        <w:tc>
          <w:tcPr>
            <w:tcW w:w="3402" w:type="dxa"/>
            <w:shd w:val="clear" w:color="auto" w:fill="B6DDE8"/>
          </w:tcPr>
          <w:p w:rsidR="00B85330" w:rsidRPr="00746C36" w:rsidRDefault="00B85330" w:rsidP="00B85330">
            <w:pPr>
              <w:spacing w:after="0" w:line="240" w:lineRule="auto"/>
              <w:rPr>
                <w:rFonts w:ascii="Calibri" w:eastAsia="Calibri" w:hAnsi="Calibri" w:cs="Times New Roman"/>
                <w:b/>
                <w:szCs w:val="24"/>
                <w:lang w:val="en-GB"/>
              </w:rPr>
            </w:pPr>
            <w:r w:rsidRPr="00746C36">
              <w:rPr>
                <w:rFonts w:ascii="Calibri" w:eastAsia="Calibri" w:hAnsi="Calibri" w:cs="Times New Roman"/>
                <w:b/>
                <w:szCs w:val="24"/>
                <w:lang w:val="en-GB"/>
              </w:rPr>
              <w:t>Way of measurement</w:t>
            </w:r>
          </w:p>
        </w:tc>
        <w:tc>
          <w:tcPr>
            <w:tcW w:w="3510" w:type="dxa"/>
            <w:shd w:val="clear" w:color="auto" w:fill="B6DDE8"/>
          </w:tcPr>
          <w:p w:rsidR="00B85330" w:rsidRPr="00746C36" w:rsidRDefault="00B85330" w:rsidP="00B85330">
            <w:pPr>
              <w:spacing w:after="0" w:line="240" w:lineRule="auto"/>
              <w:rPr>
                <w:rFonts w:ascii="Calibri" w:eastAsia="Calibri" w:hAnsi="Calibri" w:cs="Times New Roman"/>
                <w:b/>
                <w:szCs w:val="24"/>
                <w:lang w:val="en-GB"/>
              </w:rPr>
            </w:pPr>
            <w:r w:rsidRPr="00746C36">
              <w:rPr>
                <w:rFonts w:ascii="Calibri" w:eastAsia="Calibri" w:hAnsi="Calibri" w:cs="Times New Roman"/>
                <w:b/>
                <w:szCs w:val="24"/>
                <w:lang w:val="en-GB"/>
              </w:rPr>
              <w:t>Impact on what stakeholder (government, employer, student, parent?</w:t>
            </w:r>
          </w:p>
        </w:tc>
      </w:tr>
      <w:tr w:rsidR="00B85330" w:rsidRPr="00746C36" w:rsidTr="00B85330">
        <w:trPr>
          <w:trHeight w:val="345"/>
        </w:trPr>
        <w:tc>
          <w:tcPr>
            <w:tcW w:w="2504" w:type="dxa"/>
          </w:tcPr>
          <w:p w:rsidR="00B85330" w:rsidRPr="00746C36" w:rsidRDefault="00B85330" w:rsidP="007C6CE4">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w:t>
            </w:r>
            <w:r w:rsidR="007C6CE4" w:rsidRPr="00746C36">
              <w:rPr>
                <w:rFonts w:ascii="Calibri" w:eastAsia="Calibri" w:hAnsi="Calibri" w:cs="Times New Roman"/>
                <w:lang w:val="en-GB"/>
              </w:rPr>
              <w:t xml:space="preserve"> Employment</w:t>
            </w:r>
            <w:r w:rsidRPr="00746C36">
              <w:rPr>
                <w:rFonts w:ascii="Calibri" w:eastAsia="Calibri" w:hAnsi="Calibri" w:cs="Times New Roman"/>
                <w:lang w:val="en-GB"/>
              </w:rPr>
              <w:t xml:space="preserve"> (4)</w:t>
            </w:r>
          </w:p>
        </w:tc>
        <w:tc>
          <w:tcPr>
            <w:tcW w:w="3402" w:type="dxa"/>
          </w:tcPr>
          <w:p w:rsidR="00B85330" w:rsidRPr="00746C36" w:rsidRDefault="007C6E66"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Feedback collection</w:t>
            </w:r>
          </w:p>
        </w:tc>
        <w:tc>
          <w:tcPr>
            <w:tcW w:w="3510" w:type="dxa"/>
          </w:tcPr>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Learners</w:t>
            </w:r>
          </w:p>
        </w:tc>
      </w:tr>
      <w:tr w:rsidR="00B85330" w:rsidRPr="00746C36" w:rsidTr="00B85330">
        <w:trPr>
          <w:trHeight w:val="1185"/>
        </w:trPr>
        <w:tc>
          <w:tcPr>
            <w:tcW w:w="2504" w:type="dxa"/>
          </w:tcPr>
          <w:p w:rsidR="00B85330" w:rsidRPr="00746C36" w:rsidRDefault="00B85330" w:rsidP="007C6CE4">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 </w:t>
            </w:r>
            <w:r w:rsidR="007C6CE4" w:rsidRPr="00746C36">
              <w:rPr>
                <w:rFonts w:ascii="Calibri" w:eastAsia="Calibri" w:hAnsi="Calibri" w:cs="Times New Roman"/>
                <w:lang w:val="en-GB"/>
              </w:rPr>
              <w:t>Continuing qualification upgrading of academic teaching staff</w:t>
            </w:r>
            <w:r w:rsidRPr="00746C36">
              <w:rPr>
                <w:rFonts w:ascii="Calibri" w:eastAsia="Calibri" w:hAnsi="Calibri" w:cs="Times New Roman"/>
                <w:lang w:val="en-GB"/>
              </w:rPr>
              <w:t xml:space="preserve"> (3)</w:t>
            </w:r>
          </w:p>
        </w:tc>
        <w:tc>
          <w:tcPr>
            <w:tcW w:w="3402" w:type="dxa"/>
          </w:tcPr>
          <w:p w:rsidR="00B85330" w:rsidRPr="00746C36" w:rsidRDefault="00F84757" w:rsidP="00F84757">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The specialists’ expert evaluation, external rating, self-analysis</w:t>
            </w:r>
          </w:p>
        </w:tc>
        <w:tc>
          <w:tcPr>
            <w:tcW w:w="3510" w:type="dxa"/>
          </w:tcPr>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All stakeholders</w:t>
            </w:r>
          </w:p>
        </w:tc>
      </w:tr>
      <w:tr w:rsidR="00B85330" w:rsidRPr="00746C36" w:rsidTr="00B85330">
        <w:trPr>
          <w:trHeight w:val="1200"/>
        </w:trPr>
        <w:tc>
          <w:tcPr>
            <w:tcW w:w="2504" w:type="dxa"/>
          </w:tcPr>
          <w:p w:rsidR="00B85330" w:rsidRPr="00746C36" w:rsidRDefault="00B85330" w:rsidP="007C6CE4">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w:t>
            </w:r>
            <w:r w:rsidR="007C6CE4" w:rsidRPr="00746C36">
              <w:rPr>
                <w:rFonts w:ascii="Calibri" w:eastAsia="Calibri" w:hAnsi="Calibri" w:cs="Times New Roman"/>
                <w:lang w:val="en-GB"/>
              </w:rPr>
              <w:t xml:space="preserve"> Availability of training and methodical materials</w:t>
            </w:r>
            <w:r w:rsidRPr="00746C36">
              <w:rPr>
                <w:rFonts w:ascii="Calibri" w:eastAsia="Calibri" w:hAnsi="Calibri" w:cs="Times New Roman"/>
                <w:lang w:val="en-GB"/>
              </w:rPr>
              <w:t xml:space="preserve"> (2)</w:t>
            </w:r>
          </w:p>
        </w:tc>
        <w:tc>
          <w:tcPr>
            <w:tcW w:w="3402" w:type="dxa"/>
          </w:tcPr>
          <w:p w:rsidR="00B85330" w:rsidRPr="00746C36" w:rsidRDefault="00F84757"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The specialists’ expert evaluation, </w:t>
            </w:r>
            <w:r w:rsidR="00080876" w:rsidRPr="00746C36">
              <w:rPr>
                <w:rFonts w:ascii="Calibri" w:eastAsia="Calibri" w:hAnsi="Calibri" w:cs="Times New Roman"/>
                <w:lang w:val="en-GB"/>
              </w:rPr>
              <w:t>questionnaire survey of stakeholders</w:t>
            </w:r>
          </w:p>
        </w:tc>
        <w:tc>
          <w:tcPr>
            <w:tcW w:w="3510" w:type="dxa"/>
          </w:tcPr>
          <w:p w:rsidR="00423CA2"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Learners</w:t>
            </w:r>
          </w:p>
          <w:p w:rsidR="00B85330" w:rsidRPr="00746C36" w:rsidRDefault="00423CA2"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Teachers</w:t>
            </w:r>
          </w:p>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Administration of educational institution</w:t>
            </w:r>
          </w:p>
        </w:tc>
      </w:tr>
      <w:tr w:rsidR="00B85330" w:rsidRPr="00746C36" w:rsidTr="00B85330">
        <w:trPr>
          <w:trHeight w:val="1185"/>
        </w:trPr>
        <w:tc>
          <w:tcPr>
            <w:tcW w:w="2504" w:type="dxa"/>
          </w:tcPr>
          <w:p w:rsidR="00B85330" w:rsidRPr="00746C36" w:rsidRDefault="00B85330" w:rsidP="007C6CE4">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 </w:t>
            </w:r>
            <w:r w:rsidR="007C6CE4" w:rsidRPr="00746C36">
              <w:rPr>
                <w:rFonts w:ascii="Calibri" w:eastAsia="Calibri" w:hAnsi="Calibri" w:cs="Times New Roman"/>
                <w:lang w:val="en-GB"/>
              </w:rPr>
              <w:t xml:space="preserve">The demand of applicants for educational programmes </w:t>
            </w:r>
            <w:r w:rsidRPr="00746C36">
              <w:rPr>
                <w:rFonts w:ascii="Calibri" w:eastAsia="Calibri" w:hAnsi="Calibri" w:cs="Times New Roman"/>
                <w:lang w:val="en-GB"/>
              </w:rPr>
              <w:t>(2)</w:t>
            </w:r>
          </w:p>
        </w:tc>
        <w:tc>
          <w:tcPr>
            <w:tcW w:w="3402" w:type="dxa"/>
          </w:tcPr>
          <w:p w:rsidR="00B85330" w:rsidRPr="00746C36" w:rsidRDefault="007C6E66"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Feedback collection in different ways</w:t>
            </w:r>
          </w:p>
        </w:tc>
        <w:tc>
          <w:tcPr>
            <w:tcW w:w="3510" w:type="dxa"/>
          </w:tcPr>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Learners</w:t>
            </w:r>
          </w:p>
          <w:p w:rsidR="00B85330" w:rsidRPr="00746C36" w:rsidRDefault="00423CA2"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Employers</w:t>
            </w:r>
          </w:p>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Teachers</w:t>
            </w:r>
          </w:p>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Administration of educational institution</w:t>
            </w:r>
          </w:p>
        </w:tc>
      </w:tr>
      <w:tr w:rsidR="00B85330" w:rsidRPr="00746C36" w:rsidTr="00B85330">
        <w:trPr>
          <w:trHeight w:val="1185"/>
        </w:trPr>
        <w:tc>
          <w:tcPr>
            <w:tcW w:w="2504" w:type="dxa"/>
          </w:tcPr>
          <w:p w:rsidR="00B85330" w:rsidRPr="00746C36" w:rsidRDefault="00B85330" w:rsidP="007C6CE4">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 </w:t>
            </w:r>
            <w:r w:rsidR="007C6CE4" w:rsidRPr="00746C36">
              <w:rPr>
                <w:rFonts w:ascii="Calibri" w:eastAsia="Calibri" w:hAnsi="Calibri" w:cs="Times New Roman"/>
                <w:lang w:val="en-GB"/>
              </w:rPr>
              <w:t>Satisfaction of learners</w:t>
            </w:r>
            <w:r w:rsidRPr="00746C36">
              <w:rPr>
                <w:rFonts w:ascii="Calibri" w:eastAsia="Calibri" w:hAnsi="Calibri" w:cs="Times New Roman"/>
                <w:lang w:val="en-GB"/>
              </w:rPr>
              <w:t xml:space="preserve"> (2)</w:t>
            </w:r>
          </w:p>
        </w:tc>
        <w:tc>
          <w:tcPr>
            <w:tcW w:w="3402" w:type="dxa"/>
          </w:tcPr>
          <w:p w:rsidR="00B85330" w:rsidRPr="00746C36" w:rsidRDefault="00080876"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Questionnaire survey of stakeholders</w:t>
            </w:r>
          </w:p>
        </w:tc>
        <w:tc>
          <w:tcPr>
            <w:tcW w:w="3510" w:type="dxa"/>
          </w:tcPr>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All stakeholders</w:t>
            </w:r>
          </w:p>
        </w:tc>
      </w:tr>
      <w:tr w:rsidR="00B85330" w:rsidRPr="00746C36" w:rsidTr="0027019B">
        <w:trPr>
          <w:trHeight w:val="2991"/>
        </w:trPr>
        <w:tc>
          <w:tcPr>
            <w:tcW w:w="2504" w:type="dxa"/>
          </w:tcPr>
          <w:p w:rsidR="00B85330" w:rsidRPr="00746C36" w:rsidRDefault="00B85330" w:rsidP="007C6CE4">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 </w:t>
            </w:r>
            <w:r w:rsidR="007C6CE4" w:rsidRPr="00746C36">
              <w:rPr>
                <w:rFonts w:ascii="Calibri" w:eastAsia="Calibri" w:hAnsi="Calibri" w:cs="Times New Roman"/>
                <w:lang w:val="en-GB"/>
              </w:rPr>
              <w:t>Possibility of continuing education (Master's degree, postgraduate and doctorate) on the basis of the knowledge gained and competences</w:t>
            </w:r>
            <w:r w:rsidRPr="00746C36">
              <w:rPr>
                <w:rFonts w:ascii="Calibri" w:eastAsia="Calibri" w:hAnsi="Calibri" w:cs="Times New Roman"/>
                <w:lang w:val="en-GB"/>
              </w:rPr>
              <w:t xml:space="preserve"> (2)</w:t>
            </w:r>
          </w:p>
        </w:tc>
        <w:tc>
          <w:tcPr>
            <w:tcW w:w="3402" w:type="dxa"/>
          </w:tcPr>
          <w:p w:rsidR="00B85330" w:rsidRPr="00746C36" w:rsidRDefault="007C6E66"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Feedback collection in different ways</w:t>
            </w:r>
          </w:p>
        </w:tc>
        <w:tc>
          <w:tcPr>
            <w:tcW w:w="3510" w:type="dxa"/>
          </w:tcPr>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All stakeholders</w:t>
            </w:r>
          </w:p>
        </w:tc>
      </w:tr>
      <w:tr w:rsidR="00B85330" w:rsidRPr="00746C36" w:rsidTr="00B85330">
        <w:trPr>
          <w:trHeight w:val="615"/>
        </w:trPr>
        <w:tc>
          <w:tcPr>
            <w:tcW w:w="2504" w:type="dxa"/>
          </w:tcPr>
          <w:p w:rsidR="00B85330" w:rsidRPr="00746C36" w:rsidRDefault="00B85330"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 xml:space="preserve">- </w:t>
            </w:r>
            <w:r w:rsidR="007C6CE4" w:rsidRPr="00746C36">
              <w:rPr>
                <w:rFonts w:ascii="Calibri" w:eastAsia="Calibri" w:hAnsi="Calibri" w:cs="Times New Roman"/>
                <w:lang w:val="en-GB"/>
              </w:rPr>
              <w:t>Satisfaction of consumers</w:t>
            </w:r>
            <w:r w:rsidRPr="00746C36">
              <w:rPr>
                <w:rFonts w:ascii="Calibri" w:eastAsia="Calibri" w:hAnsi="Calibri" w:cs="Times New Roman"/>
                <w:lang w:val="en-GB"/>
              </w:rPr>
              <w:t xml:space="preserve"> (2)</w:t>
            </w:r>
          </w:p>
          <w:p w:rsidR="00B85330" w:rsidRPr="00746C36" w:rsidRDefault="00B85330" w:rsidP="00B85330">
            <w:pPr>
              <w:spacing w:after="0" w:line="240" w:lineRule="auto"/>
              <w:rPr>
                <w:rFonts w:ascii="Calibri" w:eastAsia="Calibri" w:hAnsi="Calibri" w:cs="Times New Roman"/>
                <w:highlight w:val="magenta"/>
                <w:lang w:val="en-GB"/>
              </w:rPr>
            </w:pPr>
          </w:p>
          <w:p w:rsidR="00B85330" w:rsidRPr="00746C36" w:rsidRDefault="00B85330" w:rsidP="00B85330">
            <w:pPr>
              <w:spacing w:after="0" w:line="240" w:lineRule="auto"/>
              <w:rPr>
                <w:rFonts w:ascii="Calibri" w:eastAsia="Calibri" w:hAnsi="Calibri" w:cs="Times New Roman"/>
                <w:highlight w:val="magenta"/>
                <w:lang w:val="en-GB"/>
              </w:rPr>
            </w:pPr>
          </w:p>
          <w:p w:rsidR="00B85330" w:rsidRPr="00746C36" w:rsidRDefault="00B85330" w:rsidP="00B85330">
            <w:pPr>
              <w:spacing w:after="0" w:line="240" w:lineRule="auto"/>
              <w:rPr>
                <w:rFonts w:ascii="Calibri" w:eastAsia="Calibri" w:hAnsi="Calibri" w:cs="Times New Roman"/>
                <w:highlight w:val="magenta"/>
                <w:lang w:val="en-GB"/>
              </w:rPr>
            </w:pPr>
          </w:p>
        </w:tc>
        <w:tc>
          <w:tcPr>
            <w:tcW w:w="3402" w:type="dxa"/>
          </w:tcPr>
          <w:p w:rsidR="00B85330" w:rsidRPr="00746C36" w:rsidRDefault="00F84757"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lastRenderedPageBreak/>
              <w:t>Questionnaire survey of stakeholders</w:t>
            </w:r>
          </w:p>
        </w:tc>
        <w:tc>
          <w:tcPr>
            <w:tcW w:w="3510" w:type="dxa"/>
          </w:tcPr>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All stakeholders</w:t>
            </w:r>
          </w:p>
        </w:tc>
      </w:tr>
      <w:tr w:rsidR="00B85330" w:rsidRPr="00746C36" w:rsidTr="00B85330">
        <w:trPr>
          <w:trHeight w:val="2655"/>
        </w:trPr>
        <w:tc>
          <w:tcPr>
            <w:tcW w:w="2504" w:type="dxa"/>
          </w:tcPr>
          <w:p w:rsidR="00B85330" w:rsidRPr="00746C36" w:rsidRDefault="00B85330"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lastRenderedPageBreak/>
              <w:t xml:space="preserve">- </w:t>
            </w:r>
            <w:r w:rsidR="00A01C21" w:rsidRPr="00746C36">
              <w:rPr>
                <w:rFonts w:ascii="Calibri" w:eastAsia="Calibri" w:hAnsi="Calibri" w:cs="Times New Roman"/>
                <w:lang w:val="en-GB"/>
              </w:rPr>
              <w:t>Practical importance of graduation projects</w:t>
            </w:r>
          </w:p>
        </w:tc>
        <w:tc>
          <w:tcPr>
            <w:tcW w:w="3402" w:type="dxa"/>
          </w:tcPr>
          <w:p w:rsidR="00B85330" w:rsidRPr="00746C36" w:rsidRDefault="007C6E66"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Feedback collection in different ways</w:t>
            </w:r>
          </w:p>
        </w:tc>
        <w:tc>
          <w:tcPr>
            <w:tcW w:w="3510" w:type="dxa"/>
          </w:tcPr>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All stakeholders</w:t>
            </w:r>
          </w:p>
        </w:tc>
      </w:tr>
      <w:tr w:rsidR="00B85330" w:rsidRPr="00746C36" w:rsidTr="00B85330">
        <w:trPr>
          <w:trHeight w:val="1215"/>
        </w:trPr>
        <w:tc>
          <w:tcPr>
            <w:tcW w:w="2504" w:type="dxa"/>
          </w:tcPr>
          <w:p w:rsidR="00B85330" w:rsidRPr="00746C36" w:rsidRDefault="00B85330" w:rsidP="00A01C21">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 </w:t>
            </w:r>
            <w:r w:rsidR="00A01C21" w:rsidRPr="00746C36">
              <w:rPr>
                <w:rFonts w:ascii="Calibri" w:eastAsia="Calibri" w:hAnsi="Calibri" w:cs="Times New Roman"/>
                <w:lang w:val="en-GB"/>
              </w:rPr>
              <w:t>Number of projects linking the HEI with production</w:t>
            </w:r>
          </w:p>
        </w:tc>
        <w:tc>
          <w:tcPr>
            <w:tcW w:w="3402" w:type="dxa"/>
          </w:tcPr>
          <w:p w:rsidR="00B85330" w:rsidRPr="00746C36" w:rsidRDefault="007C6E66"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Feedback collection in different ways</w:t>
            </w:r>
          </w:p>
        </w:tc>
        <w:tc>
          <w:tcPr>
            <w:tcW w:w="3510" w:type="dxa"/>
          </w:tcPr>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All stakeholders</w:t>
            </w:r>
          </w:p>
        </w:tc>
      </w:tr>
      <w:tr w:rsidR="00B85330" w:rsidRPr="00746C36" w:rsidTr="00B85330">
        <w:trPr>
          <w:trHeight w:val="885"/>
        </w:trPr>
        <w:tc>
          <w:tcPr>
            <w:tcW w:w="2504" w:type="dxa"/>
          </w:tcPr>
          <w:p w:rsidR="00B85330" w:rsidRPr="00746C36" w:rsidRDefault="00B85330" w:rsidP="00A01C21">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 </w:t>
            </w:r>
            <w:r w:rsidR="00A01C21" w:rsidRPr="00746C36">
              <w:rPr>
                <w:rFonts w:ascii="Calibri" w:eastAsia="Calibri" w:hAnsi="Calibri" w:cs="Times New Roman"/>
                <w:lang w:val="en-GB"/>
              </w:rPr>
              <w:t>Absolute qualitative performance</w:t>
            </w:r>
          </w:p>
        </w:tc>
        <w:tc>
          <w:tcPr>
            <w:tcW w:w="3402" w:type="dxa"/>
          </w:tcPr>
          <w:p w:rsidR="00B85330" w:rsidRPr="00746C36" w:rsidRDefault="00F84757"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Rating, testing</w:t>
            </w:r>
          </w:p>
        </w:tc>
        <w:tc>
          <w:tcPr>
            <w:tcW w:w="3510" w:type="dxa"/>
          </w:tcPr>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All stakeholders</w:t>
            </w:r>
          </w:p>
        </w:tc>
      </w:tr>
      <w:tr w:rsidR="00B85330" w:rsidRPr="00746C36" w:rsidTr="00B85330">
        <w:trPr>
          <w:trHeight w:val="1125"/>
        </w:trPr>
        <w:tc>
          <w:tcPr>
            <w:tcW w:w="2504" w:type="dxa"/>
          </w:tcPr>
          <w:p w:rsidR="00B85330" w:rsidRPr="00746C36" w:rsidRDefault="00A01C21"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Use of effective innovative technologies</w:t>
            </w:r>
          </w:p>
        </w:tc>
        <w:tc>
          <w:tcPr>
            <w:tcW w:w="3402" w:type="dxa"/>
          </w:tcPr>
          <w:p w:rsidR="00B85330" w:rsidRPr="00746C36" w:rsidRDefault="00F84757"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The specialists’ expert evaluation,  questionnaire survey of stakeholders</w:t>
            </w:r>
          </w:p>
        </w:tc>
        <w:tc>
          <w:tcPr>
            <w:tcW w:w="3510" w:type="dxa"/>
          </w:tcPr>
          <w:p w:rsidR="00B85330" w:rsidRPr="00746C36" w:rsidRDefault="00423CA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All stakeholders</w:t>
            </w:r>
          </w:p>
        </w:tc>
      </w:tr>
    </w:tbl>
    <w:p w:rsidR="00B85330" w:rsidRPr="00746C36" w:rsidRDefault="00B85330" w:rsidP="000548A3">
      <w:pPr>
        <w:rPr>
          <w:rFonts w:eastAsia="Times New Roman" w:cs="Times New Roman"/>
          <w:b/>
          <w:sz w:val="24"/>
          <w:szCs w:val="24"/>
          <w:lang w:val="en-GB" w:eastAsia="nl-NL"/>
        </w:rPr>
      </w:pPr>
    </w:p>
    <w:p w:rsidR="00B85330" w:rsidRPr="00746C36" w:rsidRDefault="00CA774D" w:rsidP="00CA774D">
      <w:pPr>
        <w:spacing w:after="0" w:line="240" w:lineRule="auto"/>
        <w:ind w:firstLine="284"/>
        <w:jc w:val="both"/>
        <w:rPr>
          <w:lang w:val="en-GB"/>
        </w:rPr>
      </w:pPr>
      <w:r w:rsidRPr="00D524B5">
        <w:rPr>
          <w:rStyle w:val="Istaknuto"/>
          <w:lang w:val="en-GB"/>
        </w:rPr>
        <w:t>Conclusion</w:t>
      </w:r>
      <w:r w:rsidRPr="00746C36">
        <w:rPr>
          <w:rStyle w:val="Istaknuto"/>
          <w:i w:val="0"/>
          <w:lang w:val="en-GB"/>
        </w:rPr>
        <w:t>: As in previous issues, the respondents note the importance of employment as the main indicator of the quality of education.</w:t>
      </w:r>
      <w:r w:rsidR="002701B2" w:rsidRPr="00746C36">
        <w:rPr>
          <w:rStyle w:val="Istaknuto"/>
          <w:i w:val="0"/>
          <w:lang w:val="en-GB"/>
        </w:rPr>
        <w:t xml:space="preserve"> </w:t>
      </w:r>
      <w:r w:rsidRPr="00746C36">
        <w:rPr>
          <w:lang w:val="en-GB"/>
        </w:rPr>
        <w:t xml:space="preserve">It is noteworthy that the second highest frequency of references belongs to an indicator not mentioned until then, which is qualification upgrading of </w:t>
      </w:r>
      <w:r w:rsidRPr="00746C36">
        <w:rPr>
          <w:rFonts w:ascii="Calibri" w:eastAsia="Calibri" w:hAnsi="Calibri" w:cs="Times New Roman"/>
          <w:lang w:val="en-GB"/>
        </w:rPr>
        <w:t>academic teaching staff</w:t>
      </w:r>
      <w:r w:rsidRPr="00746C36">
        <w:rPr>
          <w:lang w:val="en-GB"/>
        </w:rPr>
        <w:t>. Satisfaction of all stakeholders is also, in the eyes of the respondents, of great importance.</w:t>
      </w:r>
    </w:p>
    <w:p w:rsidR="00CA774D" w:rsidRPr="00746C36" w:rsidRDefault="00CA774D" w:rsidP="00CA774D">
      <w:pPr>
        <w:spacing w:after="0" w:line="240" w:lineRule="auto"/>
        <w:ind w:firstLine="284"/>
        <w:jc w:val="both"/>
        <w:rPr>
          <w:rStyle w:val="Istaknuto"/>
          <w:lang w:val="en-GB"/>
        </w:rPr>
      </w:pPr>
    </w:p>
    <w:p w:rsidR="00B85330" w:rsidRPr="00746C36" w:rsidRDefault="00D86031" w:rsidP="00CA774D">
      <w:pPr>
        <w:spacing w:after="0" w:line="240" w:lineRule="auto"/>
        <w:ind w:firstLine="284"/>
        <w:jc w:val="both"/>
        <w:rPr>
          <w:rStyle w:val="Istaknuto"/>
          <w:i w:val="0"/>
          <w:lang w:val="en-GB"/>
        </w:rPr>
      </w:pPr>
      <w:r w:rsidRPr="00746C36">
        <w:rPr>
          <w:rStyle w:val="Istaknuto"/>
          <w:i w:val="0"/>
          <w:lang w:val="en-GB"/>
        </w:rPr>
        <w:t>The r</w:t>
      </w:r>
      <w:r w:rsidR="00CA774D" w:rsidRPr="00746C36">
        <w:rPr>
          <w:rStyle w:val="Istaknuto"/>
          <w:i w:val="0"/>
          <w:lang w:val="en-GB"/>
        </w:rPr>
        <w:t xml:space="preserve">espondents offered </w:t>
      </w:r>
      <w:r w:rsidRPr="00746C36">
        <w:rPr>
          <w:rStyle w:val="Istaknuto"/>
          <w:i w:val="0"/>
          <w:lang w:val="en-GB"/>
        </w:rPr>
        <w:t>different</w:t>
      </w:r>
      <w:r w:rsidR="00CA774D" w:rsidRPr="00746C36">
        <w:rPr>
          <w:rStyle w:val="Istaknuto"/>
          <w:i w:val="0"/>
          <w:lang w:val="en-GB"/>
        </w:rPr>
        <w:t xml:space="preserve"> ways to measure </w:t>
      </w:r>
      <w:r w:rsidRPr="00746C36">
        <w:rPr>
          <w:rStyle w:val="Istaknuto"/>
          <w:i w:val="0"/>
          <w:lang w:val="en-GB"/>
        </w:rPr>
        <w:t>the indicators</w:t>
      </w:r>
      <w:r w:rsidR="00CA774D" w:rsidRPr="00746C36">
        <w:rPr>
          <w:rStyle w:val="Istaknuto"/>
          <w:i w:val="0"/>
          <w:lang w:val="en-GB"/>
        </w:rPr>
        <w:t xml:space="preserve">. These methods were </w:t>
      </w:r>
      <w:r w:rsidRPr="00746C36">
        <w:rPr>
          <w:rStyle w:val="Istaknuto"/>
          <w:i w:val="0"/>
          <w:lang w:val="en-GB"/>
        </w:rPr>
        <w:t xml:space="preserve">evenly </w:t>
      </w:r>
      <w:r w:rsidR="00CA774D" w:rsidRPr="00746C36">
        <w:rPr>
          <w:rStyle w:val="Istaknuto"/>
          <w:i w:val="0"/>
          <w:lang w:val="en-GB"/>
        </w:rPr>
        <w:t xml:space="preserve">distributed between </w:t>
      </w:r>
      <w:r w:rsidRPr="00746C36">
        <w:rPr>
          <w:rStyle w:val="Istaknuto"/>
          <w:i w:val="0"/>
          <w:lang w:val="en-GB"/>
        </w:rPr>
        <w:t xml:space="preserve">the </w:t>
      </w:r>
      <w:r w:rsidR="00CA774D" w:rsidRPr="00746C36">
        <w:rPr>
          <w:rStyle w:val="Istaknuto"/>
          <w:i w:val="0"/>
          <w:lang w:val="en-GB"/>
        </w:rPr>
        <w:t>indicators</w:t>
      </w:r>
      <w:r w:rsidRPr="00746C36">
        <w:rPr>
          <w:rStyle w:val="Istaknuto"/>
          <w:i w:val="0"/>
          <w:lang w:val="en-GB"/>
        </w:rPr>
        <w:t xml:space="preserve"> themselves</w:t>
      </w:r>
      <w:r w:rsidR="00CA774D" w:rsidRPr="00746C36">
        <w:rPr>
          <w:rStyle w:val="Istaknuto"/>
          <w:i w:val="0"/>
          <w:lang w:val="en-GB"/>
        </w:rPr>
        <w:t>.</w:t>
      </w:r>
    </w:p>
    <w:p w:rsidR="00CA774D" w:rsidRPr="00746C36" w:rsidRDefault="00CA774D" w:rsidP="00CA774D">
      <w:pPr>
        <w:spacing w:after="0" w:line="240" w:lineRule="auto"/>
        <w:ind w:firstLine="284"/>
        <w:jc w:val="both"/>
        <w:rPr>
          <w:rStyle w:val="Istaknuto"/>
          <w:lang w:val="en-GB"/>
        </w:rPr>
      </w:pPr>
    </w:p>
    <w:p w:rsidR="00B85330" w:rsidRPr="00746C36" w:rsidRDefault="00D86031" w:rsidP="00CA774D">
      <w:pPr>
        <w:spacing w:after="0" w:line="240" w:lineRule="auto"/>
        <w:ind w:firstLine="284"/>
        <w:jc w:val="both"/>
        <w:rPr>
          <w:rStyle w:val="Istaknuto"/>
          <w:i w:val="0"/>
          <w:lang w:val="en-GB"/>
        </w:rPr>
      </w:pPr>
      <w:r w:rsidRPr="00746C36">
        <w:rPr>
          <w:rStyle w:val="Istaknuto"/>
          <w:i w:val="0"/>
          <w:lang w:val="en-GB"/>
        </w:rPr>
        <w:t>The fact that the question "What are the stakeholders affected by an indicator?" caused the greatest difficulties of the respondents in terms of selection of any one or more sides, is worth mentioning: the majority of the respondents see possible impact of an indicator on all stakeholders.</w:t>
      </w:r>
    </w:p>
    <w:p w:rsidR="000548A3" w:rsidRPr="00746C36" w:rsidRDefault="000548A3" w:rsidP="000548A3">
      <w:pPr>
        <w:rPr>
          <w:sz w:val="24"/>
          <w:szCs w:val="24"/>
          <w:lang w:val="en-GB"/>
        </w:rPr>
      </w:pPr>
    </w:p>
    <w:p w:rsidR="000548A3" w:rsidRPr="00746C36" w:rsidRDefault="000548A3" w:rsidP="000548A3">
      <w:pPr>
        <w:rPr>
          <w:sz w:val="24"/>
          <w:szCs w:val="24"/>
          <w:lang w:val="en-GB"/>
        </w:rPr>
      </w:pPr>
    </w:p>
    <w:p w:rsidR="000548A3" w:rsidRPr="00746C36" w:rsidRDefault="000548A3">
      <w:pPr>
        <w:rPr>
          <w:sz w:val="24"/>
          <w:szCs w:val="24"/>
          <w:lang w:val="en-GB"/>
        </w:rPr>
      </w:pPr>
      <w:r w:rsidRPr="00746C36">
        <w:rPr>
          <w:sz w:val="24"/>
          <w:szCs w:val="24"/>
          <w:lang w:val="en-GB"/>
        </w:rPr>
        <w:br w:type="page"/>
      </w:r>
    </w:p>
    <w:p w:rsidR="000548A3" w:rsidRPr="00746C36" w:rsidRDefault="00535486" w:rsidP="000548A3">
      <w:pPr>
        <w:pStyle w:val="Naslov3"/>
        <w:rPr>
          <w:rFonts w:eastAsia="Times New Roman"/>
          <w:lang w:val="en-GB" w:eastAsia="nl-NL"/>
        </w:rPr>
      </w:pPr>
      <w:bookmarkStart w:id="18" w:name="_Toc448141310"/>
      <w:r w:rsidRPr="00746C36">
        <w:rPr>
          <w:rFonts w:eastAsia="Times New Roman"/>
          <w:lang w:val="en-GB" w:eastAsia="nl-NL"/>
        </w:rPr>
        <w:lastRenderedPageBreak/>
        <w:t xml:space="preserve">3.4 </w:t>
      </w:r>
      <w:r w:rsidR="000548A3" w:rsidRPr="00746C36">
        <w:rPr>
          <w:rFonts w:eastAsia="Times New Roman"/>
          <w:lang w:val="en-GB" w:eastAsia="nl-NL"/>
        </w:rPr>
        <w:t>Respondents example of good practice in which these criteria are reflected / clearly respected</w:t>
      </w:r>
      <w:bookmarkEnd w:id="18"/>
    </w:p>
    <w:p w:rsidR="000548A3" w:rsidRPr="00746C36" w:rsidRDefault="00995CE9" w:rsidP="000548A3">
      <w:pPr>
        <w:ind w:left="709" w:hanging="709"/>
        <w:rPr>
          <w:rFonts w:eastAsia="Times New Roman" w:cs="Times New Roman"/>
          <w:b/>
          <w:sz w:val="24"/>
          <w:szCs w:val="24"/>
          <w:lang w:val="en-GB" w:eastAsia="nl-NL"/>
        </w:rPr>
      </w:pPr>
      <w:r w:rsidRPr="00746C36">
        <w:rPr>
          <w:rFonts w:ascii="Calibri" w:eastAsia="Calibri" w:hAnsi="Calibri" w:cs="Times New Roman"/>
          <w:sz w:val="24"/>
          <w:lang w:val="en-GB"/>
        </w:rPr>
        <w:t>Table</w:t>
      </w:r>
      <w:r w:rsidR="00FA691D" w:rsidRPr="00746C36">
        <w:rPr>
          <w:rFonts w:ascii="Calibri" w:eastAsia="Calibri" w:hAnsi="Calibri" w:cs="Times New Roman"/>
          <w:sz w:val="24"/>
          <w:lang w:val="en-GB"/>
        </w:rPr>
        <w:t xml:space="preserve">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102"/>
        <w:gridCol w:w="1668"/>
        <w:gridCol w:w="2502"/>
      </w:tblGrid>
      <w:tr w:rsidR="00B85330" w:rsidRPr="00746C36" w:rsidTr="00B85330">
        <w:trPr>
          <w:tblHeader/>
        </w:trPr>
        <w:tc>
          <w:tcPr>
            <w:tcW w:w="3452" w:type="dxa"/>
            <w:shd w:val="clear" w:color="auto" w:fill="B6DDE8"/>
          </w:tcPr>
          <w:p w:rsidR="00B85330" w:rsidRPr="00746C36" w:rsidRDefault="00B85330" w:rsidP="00B85330">
            <w:pPr>
              <w:spacing w:after="0" w:line="240" w:lineRule="auto"/>
              <w:rPr>
                <w:rFonts w:ascii="Calibri" w:eastAsia="Calibri" w:hAnsi="Calibri" w:cs="Times New Roman"/>
                <w:b/>
                <w:lang w:val="en-GB"/>
              </w:rPr>
            </w:pPr>
          </w:p>
        </w:tc>
        <w:tc>
          <w:tcPr>
            <w:tcW w:w="2104" w:type="dxa"/>
            <w:shd w:val="clear" w:color="auto" w:fill="B6DDE8"/>
          </w:tcPr>
          <w:p w:rsidR="00B85330" w:rsidRPr="00746C36" w:rsidRDefault="00B85330" w:rsidP="00EA146B">
            <w:pPr>
              <w:spacing w:after="0" w:line="240" w:lineRule="auto"/>
              <w:jc w:val="center"/>
              <w:rPr>
                <w:rFonts w:ascii="Calibri" w:eastAsia="Calibri" w:hAnsi="Calibri" w:cs="Times New Roman"/>
                <w:b/>
                <w:lang w:val="en-GB"/>
              </w:rPr>
            </w:pPr>
            <w:r w:rsidRPr="00746C36">
              <w:rPr>
                <w:rFonts w:ascii="Calibri" w:eastAsia="Calibri" w:hAnsi="Calibri" w:cs="Times New Roman"/>
                <w:b/>
                <w:lang w:val="en-GB"/>
              </w:rPr>
              <w:t>Short description (I or 2 lines!)</w:t>
            </w:r>
          </w:p>
        </w:tc>
        <w:tc>
          <w:tcPr>
            <w:tcW w:w="1844" w:type="dxa"/>
            <w:shd w:val="clear" w:color="auto" w:fill="B6DDE8"/>
          </w:tcPr>
          <w:p w:rsidR="00B85330" w:rsidRPr="00746C36" w:rsidRDefault="00B85330" w:rsidP="00B85330">
            <w:pPr>
              <w:spacing w:after="0" w:line="240" w:lineRule="auto"/>
              <w:jc w:val="center"/>
              <w:rPr>
                <w:rFonts w:ascii="Calibri" w:eastAsia="Calibri" w:hAnsi="Calibri" w:cs="Times New Roman"/>
                <w:b/>
                <w:color w:val="FF0000"/>
                <w:lang w:val="en-GB"/>
              </w:rPr>
            </w:pPr>
            <w:r w:rsidRPr="00746C36">
              <w:rPr>
                <w:rFonts w:ascii="Calibri" w:eastAsia="Calibri" w:hAnsi="Calibri" w:cs="Times New Roman"/>
                <w:b/>
                <w:lang w:val="en-GB"/>
              </w:rPr>
              <w:t>Indicators selected as part of the start?</w:t>
            </w:r>
          </w:p>
        </w:tc>
        <w:tc>
          <w:tcPr>
            <w:tcW w:w="2063" w:type="dxa"/>
            <w:shd w:val="clear" w:color="auto" w:fill="B6DDE8"/>
          </w:tcPr>
          <w:p w:rsidR="00B85330" w:rsidRPr="00746C36" w:rsidRDefault="00B85330" w:rsidP="00B85330">
            <w:pPr>
              <w:spacing w:after="0" w:line="240" w:lineRule="auto"/>
              <w:jc w:val="center"/>
              <w:rPr>
                <w:rFonts w:ascii="Calibri" w:eastAsia="Calibri" w:hAnsi="Calibri" w:cs="Times New Roman"/>
                <w:b/>
                <w:color w:val="FF0000"/>
                <w:lang w:val="en-GB"/>
              </w:rPr>
            </w:pPr>
            <w:r w:rsidRPr="00746C36">
              <w:rPr>
                <w:rFonts w:ascii="Calibri" w:eastAsia="Calibri" w:hAnsi="Calibri" w:cs="Times New Roman"/>
                <w:b/>
                <w:lang w:val="en-GB"/>
              </w:rPr>
              <w:t>How was effect established?</w:t>
            </w:r>
          </w:p>
        </w:tc>
      </w:tr>
      <w:tr w:rsidR="00B85330" w:rsidRPr="00746C36" w:rsidTr="00B85330">
        <w:trPr>
          <w:trHeight w:val="630"/>
        </w:trPr>
        <w:tc>
          <w:tcPr>
            <w:tcW w:w="3452" w:type="dxa"/>
          </w:tcPr>
          <w:p w:rsidR="00B85330" w:rsidRPr="00746C36" w:rsidRDefault="000E3304" w:rsidP="000E3304">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Implem</w:t>
            </w:r>
            <w:r w:rsidR="002B6C55" w:rsidRPr="00746C36">
              <w:rPr>
                <w:rFonts w:ascii="Calibri" w:eastAsia="Calibri" w:hAnsi="Calibri" w:cs="Times New Roman"/>
                <w:lang w:val="en-GB"/>
              </w:rPr>
              <w:t>entation of score-rating system</w:t>
            </w:r>
          </w:p>
          <w:p w:rsidR="00B85330" w:rsidRPr="00746C36" w:rsidRDefault="00B85330" w:rsidP="00B85330">
            <w:pPr>
              <w:spacing w:after="0" w:line="240" w:lineRule="auto"/>
              <w:rPr>
                <w:rFonts w:ascii="Calibri" w:eastAsia="Calibri" w:hAnsi="Calibri" w:cs="Times New Roman"/>
                <w:highlight w:val="magenta"/>
                <w:lang w:val="en-GB"/>
              </w:rPr>
            </w:pPr>
          </w:p>
        </w:tc>
        <w:tc>
          <w:tcPr>
            <w:tcW w:w="2104" w:type="dxa"/>
          </w:tcPr>
          <w:p w:rsidR="00B85330" w:rsidRPr="00746C36" w:rsidRDefault="00B85330" w:rsidP="00B85330">
            <w:pPr>
              <w:spacing w:after="0" w:line="240" w:lineRule="auto"/>
              <w:rPr>
                <w:rFonts w:ascii="Calibri" w:eastAsia="Calibri" w:hAnsi="Calibri" w:cs="Times New Roman"/>
                <w:highlight w:val="magenta"/>
                <w:lang w:val="en-GB"/>
              </w:rPr>
            </w:pPr>
          </w:p>
        </w:tc>
        <w:tc>
          <w:tcPr>
            <w:tcW w:w="1844" w:type="dxa"/>
          </w:tcPr>
          <w:p w:rsidR="00B85330" w:rsidRPr="00746C36" w:rsidRDefault="000E3304"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Yes</w:t>
            </w:r>
          </w:p>
        </w:tc>
        <w:tc>
          <w:tcPr>
            <w:tcW w:w="2063" w:type="dxa"/>
          </w:tcPr>
          <w:p w:rsidR="00B85330" w:rsidRPr="00746C36" w:rsidRDefault="009726F3" w:rsidP="009726F3">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Improving student assessment effectiveness</w:t>
            </w:r>
          </w:p>
        </w:tc>
      </w:tr>
      <w:tr w:rsidR="00B85330" w:rsidRPr="00746C36" w:rsidTr="00B85330">
        <w:trPr>
          <w:trHeight w:val="915"/>
        </w:trPr>
        <w:tc>
          <w:tcPr>
            <w:tcW w:w="3452" w:type="dxa"/>
          </w:tcPr>
          <w:p w:rsidR="00B85330" w:rsidRPr="00746C36" w:rsidRDefault="000E3304"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Introduction of a rating system for assessment of knowledge </w:t>
            </w:r>
            <w:r w:rsidR="002B6C55" w:rsidRPr="00746C36">
              <w:rPr>
                <w:rFonts w:ascii="Calibri" w:eastAsia="Calibri" w:hAnsi="Calibri" w:cs="Times New Roman"/>
                <w:lang w:val="en-GB"/>
              </w:rPr>
              <w:t>and skills of students</w:t>
            </w:r>
          </w:p>
          <w:p w:rsidR="00B85330" w:rsidRPr="00746C36" w:rsidRDefault="00B85330" w:rsidP="00B85330">
            <w:pPr>
              <w:spacing w:after="0" w:line="240" w:lineRule="auto"/>
              <w:rPr>
                <w:rFonts w:ascii="Calibri" w:eastAsia="Calibri" w:hAnsi="Calibri" w:cs="Times New Roman"/>
                <w:highlight w:val="magenta"/>
                <w:lang w:val="en-GB"/>
              </w:rPr>
            </w:pPr>
          </w:p>
        </w:tc>
        <w:tc>
          <w:tcPr>
            <w:tcW w:w="2104" w:type="dxa"/>
          </w:tcPr>
          <w:p w:rsidR="00B85330" w:rsidRPr="00746C36" w:rsidRDefault="00B85330" w:rsidP="00B85330">
            <w:pPr>
              <w:spacing w:after="0" w:line="240" w:lineRule="auto"/>
              <w:rPr>
                <w:rFonts w:ascii="Calibri" w:eastAsia="Calibri" w:hAnsi="Calibri" w:cs="Times New Roman"/>
                <w:highlight w:val="magenta"/>
                <w:lang w:val="en-GB"/>
              </w:rPr>
            </w:pPr>
          </w:p>
        </w:tc>
        <w:tc>
          <w:tcPr>
            <w:tcW w:w="1844" w:type="dxa"/>
          </w:tcPr>
          <w:p w:rsidR="00B85330" w:rsidRPr="00746C36" w:rsidRDefault="00EC1B15" w:rsidP="00EC1B15">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Not completely, but to a significant extent</w:t>
            </w:r>
          </w:p>
        </w:tc>
        <w:tc>
          <w:tcPr>
            <w:tcW w:w="2063" w:type="dxa"/>
          </w:tcPr>
          <w:p w:rsidR="00B85330" w:rsidRPr="00746C36" w:rsidRDefault="00FA691D" w:rsidP="00FA691D">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Improving assessment effectiveness of students’ performance</w:t>
            </w:r>
          </w:p>
        </w:tc>
      </w:tr>
      <w:tr w:rsidR="00B85330" w:rsidRPr="00746C36" w:rsidTr="00B85330">
        <w:trPr>
          <w:trHeight w:val="1218"/>
        </w:trPr>
        <w:tc>
          <w:tcPr>
            <w:tcW w:w="3452" w:type="dxa"/>
          </w:tcPr>
          <w:p w:rsidR="00B85330" w:rsidRPr="00746C36" w:rsidRDefault="00B85330" w:rsidP="00B85330">
            <w:pPr>
              <w:spacing w:after="0" w:line="240" w:lineRule="auto"/>
              <w:rPr>
                <w:rFonts w:ascii="Calibri" w:eastAsia="Calibri" w:hAnsi="Calibri" w:cs="Times New Roman"/>
                <w:highlight w:val="magenta"/>
                <w:lang w:val="en-GB"/>
              </w:rPr>
            </w:pPr>
          </w:p>
          <w:p w:rsidR="00B85330" w:rsidRPr="00746C36" w:rsidRDefault="00903632"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Victories </w:t>
            </w:r>
            <w:r w:rsidR="000E3304" w:rsidRPr="00746C36">
              <w:rPr>
                <w:rFonts w:ascii="Calibri" w:eastAsia="Calibri" w:hAnsi="Calibri" w:cs="Times New Roman"/>
                <w:lang w:val="en-GB"/>
              </w:rPr>
              <w:t>in national competitions</w:t>
            </w:r>
          </w:p>
        </w:tc>
        <w:tc>
          <w:tcPr>
            <w:tcW w:w="2104" w:type="dxa"/>
          </w:tcPr>
          <w:p w:rsidR="00B85330" w:rsidRPr="00746C36" w:rsidRDefault="00B85330" w:rsidP="00B85330">
            <w:pPr>
              <w:spacing w:after="0" w:line="240" w:lineRule="auto"/>
              <w:rPr>
                <w:rFonts w:ascii="Calibri" w:eastAsia="Calibri" w:hAnsi="Calibri" w:cs="Times New Roman"/>
                <w:highlight w:val="magenta"/>
                <w:lang w:val="en-GB"/>
              </w:rPr>
            </w:pPr>
          </w:p>
        </w:tc>
        <w:tc>
          <w:tcPr>
            <w:tcW w:w="1844" w:type="dxa"/>
          </w:tcPr>
          <w:p w:rsidR="00B85330" w:rsidRPr="00746C36" w:rsidRDefault="00EC1B1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No or partly</w:t>
            </w:r>
          </w:p>
        </w:tc>
        <w:tc>
          <w:tcPr>
            <w:tcW w:w="2063" w:type="dxa"/>
          </w:tcPr>
          <w:p w:rsidR="00B85330" w:rsidRPr="00746C36" w:rsidRDefault="00FA691D"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By receipt of awards</w:t>
            </w:r>
          </w:p>
        </w:tc>
      </w:tr>
      <w:tr w:rsidR="00B85330" w:rsidRPr="00746C36" w:rsidTr="00B85330">
        <w:trPr>
          <w:trHeight w:val="945"/>
        </w:trPr>
        <w:tc>
          <w:tcPr>
            <w:tcW w:w="3452" w:type="dxa"/>
          </w:tcPr>
          <w:p w:rsidR="00B85330" w:rsidRPr="00746C36" w:rsidRDefault="00903632" w:rsidP="00903632">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Creation of high-tech material and technical base</w:t>
            </w:r>
          </w:p>
        </w:tc>
        <w:tc>
          <w:tcPr>
            <w:tcW w:w="2104" w:type="dxa"/>
          </w:tcPr>
          <w:p w:rsidR="00B85330" w:rsidRPr="00746C36" w:rsidRDefault="00B85330" w:rsidP="00B85330">
            <w:pPr>
              <w:spacing w:after="0" w:line="240" w:lineRule="auto"/>
              <w:rPr>
                <w:rFonts w:ascii="Calibri" w:eastAsia="Calibri" w:hAnsi="Calibri" w:cs="Times New Roman"/>
                <w:highlight w:val="magenta"/>
                <w:lang w:val="en-GB"/>
              </w:rPr>
            </w:pPr>
          </w:p>
        </w:tc>
        <w:tc>
          <w:tcPr>
            <w:tcW w:w="1844" w:type="dxa"/>
          </w:tcPr>
          <w:p w:rsidR="00B85330" w:rsidRPr="00746C36" w:rsidRDefault="000E3304"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Yes</w:t>
            </w:r>
          </w:p>
        </w:tc>
        <w:tc>
          <w:tcPr>
            <w:tcW w:w="2063" w:type="dxa"/>
          </w:tcPr>
          <w:p w:rsidR="00B85330" w:rsidRPr="00746C36" w:rsidRDefault="00EC1B15" w:rsidP="00EC1B15">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Peer review</w:t>
            </w:r>
            <w:r w:rsidR="00B85330" w:rsidRPr="00746C36">
              <w:rPr>
                <w:rFonts w:ascii="Calibri" w:eastAsia="Calibri" w:hAnsi="Calibri" w:cs="Times New Roman"/>
                <w:lang w:val="en-GB"/>
              </w:rPr>
              <w:t xml:space="preserve">, </w:t>
            </w:r>
            <w:r w:rsidRPr="00746C36">
              <w:rPr>
                <w:rFonts w:ascii="Calibri" w:eastAsia="Calibri" w:hAnsi="Calibri" w:cs="Times New Roman"/>
                <w:lang w:val="en-GB"/>
              </w:rPr>
              <w:t>satisfaction of all stakeholders</w:t>
            </w:r>
          </w:p>
        </w:tc>
      </w:tr>
      <w:tr w:rsidR="00B85330" w:rsidRPr="00746C36" w:rsidTr="00B85330">
        <w:trPr>
          <w:trHeight w:val="690"/>
        </w:trPr>
        <w:tc>
          <w:tcPr>
            <w:tcW w:w="3452" w:type="dxa"/>
          </w:tcPr>
          <w:p w:rsidR="00B85330" w:rsidRPr="00746C36" w:rsidRDefault="00903632" w:rsidP="00B85330">
            <w:pPr>
              <w:spacing w:after="0" w:line="240" w:lineRule="auto"/>
              <w:rPr>
                <w:rFonts w:ascii="Calibri" w:eastAsia="Calibri" w:hAnsi="Calibri" w:cs="Times New Roman"/>
                <w:lang w:val="en-GB"/>
              </w:rPr>
            </w:pPr>
            <w:r w:rsidRPr="00746C36">
              <w:rPr>
                <w:rFonts w:ascii="Calibri" w:eastAsia="Calibri" w:hAnsi="Calibri" w:cs="Times New Roman"/>
                <w:lang w:val="en-GB"/>
              </w:rPr>
              <w:t xml:space="preserve">QMS implementation </w:t>
            </w:r>
            <w:r w:rsidR="00B85330" w:rsidRPr="00746C36">
              <w:rPr>
                <w:rFonts w:ascii="Calibri" w:eastAsia="Calibri" w:hAnsi="Calibri" w:cs="Times New Roman"/>
                <w:lang w:val="en-GB"/>
              </w:rPr>
              <w:t>(4)</w:t>
            </w:r>
          </w:p>
          <w:p w:rsidR="00B85330" w:rsidRPr="00746C36" w:rsidRDefault="00B85330" w:rsidP="00B85330">
            <w:pPr>
              <w:spacing w:after="0" w:line="240" w:lineRule="auto"/>
              <w:rPr>
                <w:rFonts w:ascii="Calibri" w:eastAsia="Calibri" w:hAnsi="Calibri" w:cs="Times New Roman"/>
                <w:highlight w:val="magenta"/>
                <w:lang w:val="en-GB"/>
              </w:rPr>
            </w:pPr>
          </w:p>
        </w:tc>
        <w:tc>
          <w:tcPr>
            <w:tcW w:w="2104" w:type="dxa"/>
          </w:tcPr>
          <w:p w:rsidR="00B85330" w:rsidRPr="00746C36" w:rsidRDefault="00B85330" w:rsidP="00B85330">
            <w:pPr>
              <w:spacing w:after="0" w:line="240" w:lineRule="auto"/>
              <w:rPr>
                <w:rFonts w:ascii="Calibri" w:eastAsia="Calibri" w:hAnsi="Calibri" w:cs="Times New Roman"/>
                <w:highlight w:val="magenta"/>
                <w:lang w:val="en-GB"/>
              </w:rPr>
            </w:pPr>
          </w:p>
        </w:tc>
        <w:tc>
          <w:tcPr>
            <w:tcW w:w="1844" w:type="dxa"/>
          </w:tcPr>
          <w:p w:rsidR="00B85330" w:rsidRPr="00746C36" w:rsidRDefault="000E3304"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Yes</w:t>
            </w:r>
          </w:p>
        </w:tc>
        <w:tc>
          <w:tcPr>
            <w:tcW w:w="2063" w:type="dxa"/>
          </w:tcPr>
          <w:p w:rsidR="00B85330" w:rsidRPr="00746C36" w:rsidRDefault="00EC1B1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Peer review</w:t>
            </w:r>
          </w:p>
        </w:tc>
      </w:tr>
      <w:tr w:rsidR="00B85330" w:rsidRPr="00746C36" w:rsidTr="00B85330">
        <w:trPr>
          <w:trHeight w:val="390"/>
        </w:trPr>
        <w:tc>
          <w:tcPr>
            <w:tcW w:w="3452" w:type="dxa"/>
          </w:tcPr>
          <w:p w:rsidR="00B85330" w:rsidRPr="00746C36" w:rsidRDefault="002B6C5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Mobility programmes for students and teachers</w:t>
            </w:r>
          </w:p>
        </w:tc>
        <w:tc>
          <w:tcPr>
            <w:tcW w:w="2104" w:type="dxa"/>
          </w:tcPr>
          <w:p w:rsidR="00B85330" w:rsidRPr="00746C36" w:rsidRDefault="00B85330" w:rsidP="00B85330">
            <w:pPr>
              <w:spacing w:after="0" w:line="240" w:lineRule="auto"/>
              <w:rPr>
                <w:rFonts w:ascii="Calibri" w:eastAsia="Calibri" w:hAnsi="Calibri" w:cs="Times New Roman"/>
                <w:highlight w:val="magenta"/>
                <w:lang w:val="en-GB"/>
              </w:rPr>
            </w:pPr>
          </w:p>
        </w:tc>
        <w:tc>
          <w:tcPr>
            <w:tcW w:w="1844" w:type="dxa"/>
          </w:tcPr>
          <w:p w:rsidR="00B85330" w:rsidRPr="00746C36" w:rsidRDefault="000E3304"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Yes</w:t>
            </w:r>
          </w:p>
        </w:tc>
        <w:tc>
          <w:tcPr>
            <w:tcW w:w="2063" w:type="dxa"/>
          </w:tcPr>
          <w:p w:rsidR="00B85330" w:rsidRPr="00746C36" w:rsidRDefault="00EC1B1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Satisfaction of all stakeholders</w:t>
            </w:r>
          </w:p>
        </w:tc>
      </w:tr>
      <w:tr w:rsidR="00B85330" w:rsidRPr="00746C36" w:rsidTr="00B85330">
        <w:trPr>
          <w:trHeight w:val="930"/>
        </w:trPr>
        <w:tc>
          <w:tcPr>
            <w:tcW w:w="3452" w:type="dxa"/>
          </w:tcPr>
          <w:p w:rsidR="00B85330" w:rsidRPr="00746C36" w:rsidRDefault="002B6C5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Introduction of module-rating system</w:t>
            </w:r>
          </w:p>
          <w:p w:rsidR="00B85330" w:rsidRPr="00746C36" w:rsidRDefault="00B85330" w:rsidP="00B85330">
            <w:pPr>
              <w:spacing w:after="0" w:line="240" w:lineRule="auto"/>
              <w:rPr>
                <w:rFonts w:ascii="Calibri" w:eastAsia="Calibri" w:hAnsi="Calibri" w:cs="Times New Roman"/>
                <w:highlight w:val="magenta"/>
                <w:lang w:val="en-GB"/>
              </w:rPr>
            </w:pPr>
          </w:p>
        </w:tc>
        <w:tc>
          <w:tcPr>
            <w:tcW w:w="2104" w:type="dxa"/>
          </w:tcPr>
          <w:p w:rsidR="00B85330" w:rsidRPr="00746C36" w:rsidRDefault="00B85330" w:rsidP="00B85330">
            <w:pPr>
              <w:spacing w:after="0" w:line="240" w:lineRule="auto"/>
              <w:rPr>
                <w:rFonts w:ascii="Calibri" w:eastAsia="Calibri" w:hAnsi="Calibri" w:cs="Times New Roman"/>
                <w:highlight w:val="magenta"/>
                <w:lang w:val="en-GB"/>
              </w:rPr>
            </w:pPr>
          </w:p>
        </w:tc>
        <w:tc>
          <w:tcPr>
            <w:tcW w:w="1844" w:type="dxa"/>
          </w:tcPr>
          <w:p w:rsidR="00B85330" w:rsidRPr="00746C36" w:rsidRDefault="00EC1B1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Not completely, but to a significant extent</w:t>
            </w:r>
          </w:p>
        </w:tc>
        <w:tc>
          <w:tcPr>
            <w:tcW w:w="2063" w:type="dxa"/>
          </w:tcPr>
          <w:p w:rsidR="00B85330" w:rsidRPr="00746C36" w:rsidRDefault="00FA691D"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Improving assessment effectiveness of students’ performance</w:t>
            </w:r>
          </w:p>
        </w:tc>
      </w:tr>
      <w:tr w:rsidR="00B85330" w:rsidRPr="00746C36" w:rsidTr="00B85330">
        <w:trPr>
          <w:trHeight w:val="1215"/>
        </w:trPr>
        <w:tc>
          <w:tcPr>
            <w:tcW w:w="3452" w:type="dxa"/>
          </w:tcPr>
          <w:p w:rsidR="00B85330" w:rsidRPr="00746C36" w:rsidRDefault="002B6C5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Future-oriented scientific research</w:t>
            </w:r>
          </w:p>
        </w:tc>
        <w:tc>
          <w:tcPr>
            <w:tcW w:w="2104" w:type="dxa"/>
          </w:tcPr>
          <w:p w:rsidR="00B85330" w:rsidRPr="00746C36" w:rsidRDefault="00B85330" w:rsidP="00B85330">
            <w:pPr>
              <w:spacing w:after="0" w:line="240" w:lineRule="auto"/>
              <w:rPr>
                <w:rFonts w:ascii="Calibri" w:eastAsia="Calibri" w:hAnsi="Calibri" w:cs="Times New Roman"/>
                <w:highlight w:val="magenta"/>
                <w:lang w:val="en-GB"/>
              </w:rPr>
            </w:pPr>
          </w:p>
        </w:tc>
        <w:tc>
          <w:tcPr>
            <w:tcW w:w="1844" w:type="dxa"/>
          </w:tcPr>
          <w:p w:rsidR="00B85330" w:rsidRPr="00746C36" w:rsidRDefault="00EC1B1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Partly</w:t>
            </w:r>
          </w:p>
        </w:tc>
        <w:tc>
          <w:tcPr>
            <w:tcW w:w="2063" w:type="dxa"/>
          </w:tcPr>
          <w:p w:rsidR="00B85330" w:rsidRPr="00746C36" w:rsidRDefault="00FA691D" w:rsidP="00FA691D">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By practical application/practicability, receiving awards and grants, citation frequency</w:t>
            </w:r>
          </w:p>
        </w:tc>
      </w:tr>
      <w:tr w:rsidR="00B85330" w:rsidRPr="00746C36" w:rsidTr="00B85330">
        <w:trPr>
          <w:trHeight w:val="675"/>
        </w:trPr>
        <w:tc>
          <w:tcPr>
            <w:tcW w:w="3452" w:type="dxa"/>
          </w:tcPr>
          <w:p w:rsidR="00B85330" w:rsidRPr="00746C36" w:rsidRDefault="002B6C5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Employment after graduation</w:t>
            </w:r>
          </w:p>
        </w:tc>
        <w:tc>
          <w:tcPr>
            <w:tcW w:w="2104" w:type="dxa"/>
          </w:tcPr>
          <w:p w:rsidR="00B85330" w:rsidRPr="00746C36" w:rsidRDefault="00B85330" w:rsidP="00B85330">
            <w:pPr>
              <w:spacing w:after="0" w:line="240" w:lineRule="auto"/>
              <w:rPr>
                <w:rFonts w:ascii="Calibri" w:eastAsia="Calibri" w:hAnsi="Calibri" w:cs="Times New Roman"/>
                <w:highlight w:val="magenta"/>
                <w:lang w:val="en-GB"/>
              </w:rPr>
            </w:pPr>
          </w:p>
        </w:tc>
        <w:tc>
          <w:tcPr>
            <w:tcW w:w="1844" w:type="dxa"/>
          </w:tcPr>
          <w:p w:rsidR="00B85330" w:rsidRPr="00746C36" w:rsidRDefault="000E3304"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Yes</w:t>
            </w:r>
          </w:p>
        </w:tc>
        <w:tc>
          <w:tcPr>
            <w:tcW w:w="2063" w:type="dxa"/>
          </w:tcPr>
          <w:p w:rsidR="00B85330" w:rsidRPr="00746C36" w:rsidRDefault="00FA691D" w:rsidP="00FA691D">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By share of graduates who have got a job; by position of graduates who have got a job</w:t>
            </w:r>
          </w:p>
        </w:tc>
      </w:tr>
      <w:tr w:rsidR="00B85330" w:rsidRPr="00746C36" w:rsidTr="00B85330">
        <w:trPr>
          <w:trHeight w:val="405"/>
        </w:trPr>
        <w:tc>
          <w:tcPr>
            <w:tcW w:w="3452" w:type="dxa"/>
          </w:tcPr>
          <w:p w:rsidR="00B85330" w:rsidRPr="00746C36" w:rsidRDefault="002B6C5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New technical possibilities of the HEI</w:t>
            </w:r>
          </w:p>
          <w:p w:rsidR="00B85330" w:rsidRPr="00746C36" w:rsidRDefault="00B85330" w:rsidP="00B85330">
            <w:pPr>
              <w:spacing w:after="0" w:line="240" w:lineRule="auto"/>
              <w:rPr>
                <w:rFonts w:ascii="Calibri" w:eastAsia="Calibri" w:hAnsi="Calibri" w:cs="Times New Roman"/>
                <w:highlight w:val="magenta"/>
                <w:lang w:val="en-GB"/>
              </w:rPr>
            </w:pPr>
          </w:p>
          <w:p w:rsidR="00B85330" w:rsidRPr="00746C36" w:rsidRDefault="00B85330" w:rsidP="00B85330">
            <w:pPr>
              <w:spacing w:after="0" w:line="240" w:lineRule="auto"/>
              <w:rPr>
                <w:rFonts w:ascii="Calibri" w:eastAsia="Calibri" w:hAnsi="Calibri" w:cs="Times New Roman"/>
                <w:highlight w:val="magenta"/>
                <w:lang w:val="en-GB"/>
              </w:rPr>
            </w:pPr>
          </w:p>
          <w:p w:rsidR="00B85330" w:rsidRPr="00746C36" w:rsidRDefault="00B85330" w:rsidP="00B85330">
            <w:pPr>
              <w:spacing w:after="0" w:line="240" w:lineRule="auto"/>
              <w:rPr>
                <w:rFonts w:ascii="Calibri" w:eastAsia="Calibri" w:hAnsi="Calibri" w:cs="Times New Roman"/>
                <w:highlight w:val="magenta"/>
                <w:lang w:val="en-GB"/>
              </w:rPr>
            </w:pPr>
          </w:p>
          <w:p w:rsidR="00B85330" w:rsidRPr="00746C36" w:rsidRDefault="00B85330" w:rsidP="00B85330">
            <w:pPr>
              <w:spacing w:after="0" w:line="240" w:lineRule="auto"/>
              <w:rPr>
                <w:rFonts w:ascii="Calibri" w:eastAsia="Calibri" w:hAnsi="Calibri" w:cs="Times New Roman"/>
                <w:highlight w:val="magenta"/>
                <w:lang w:val="en-GB"/>
              </w:rPr>
            </w:pPr>
          </w:p>
          <w:p w:rsidR="00B85330" w:rsidRPr="00746C36" w:rsidRDefault="00B85330" w:rsidP="00B85330">
            <w:pPr>
              <w:spacing w:after="0" w:line="240" w:lineRule="auto"/>
              <w:rPr>
                <w:rFonts w:ascii="Calibri" w:eastAsia="Calibri" w:hAnsi="Calibri" w:cs="Times New Roman"/>
                <w:highlight w:val="magenta"/>
                <w:lang w:val="en-GB"/>
              </w:rPr>
            </w:pPr>
          </w:p>
          <w:p w:rsidR="00B85330" w:rsidRPr="00746C36" w:rsidRDefault="00B85330" w:rsidP="00B85330">
            <w:pPr>
              <w:spacing w:after="0" w:line="240" w:lineRule="auto"/>
              <w:rPr>
                <w:rFonts w:ascii="Calibri" w:eastAsia="Calibri" w:hAnsi="Calibri" w:cs="Times New Roman"/>
                <w:highlight w:val="magenta"/>
                <w:lang w:val="en-GB"/>
              </w:rPr>
            </w:pPr>
          </w:p>
        </w:tc>
        <w:tc>
          <w:tcPr>
            <w:tcW w:w="2104" w:type="dxa"/>
          </w:tcPr>
          <w:p w:rsidR="00B85330" w:rsidRPr="00746C36" w:rsidRDefault="006C2B3B" w:rsidP="006C2B3B">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lastRenderedPageBreak/>
              <w:t xml:space="preserve">Opening and equipping of practical skills laboratories, computer rooms, </w:t>
            </w:r>
            <w:r w:rsidRPr="00746C36">
              <w:rPr>
                <w:rFonts w:ascii="Calibri" w:eastAsia="Calibri" w:hAnsi="Calibri" w:cs="Times New Roman"/>
                <w:lang w:val="en-GB"/>
              </w:rPr>
              <w:lastRenderedPageBreak/>
              <w:t>the centre for telecommunications, electronic training and methodological complexes, computer testing</w:t>
            </w:r>
          </w:p>
        </w:tc>
        <w:tc>
          <w:tcPr>
            <w:tcW w:w="1844" w:type="dxa"/>
          </w:tcPr>
          <w:p w:rsidR="00B85330" w:rsidRPr="00746C36" w:rsidRDefault="000E3304"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lastRenderedPageBreak/>
              <w:t>Yes</w:t>
            </w:r>
          </w:p>
        </w:tc>
        <w:tc>
          <w:tcPr>
            <w:tcW w:w="2063" w:type="dxa"/>
          </w:tcPr>
          <w:p w:rsidR="00B85330" w:rsidRPr="00746C36" w:rsidRDefault="00EC1B1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Satisfaction of all stakeholders</w:t>
            </w:r>
          </w:p>
        </w:tc>
      </w:tr>
      <w:tr w:rsidR="00B85330" w:rsidRPr="00746C36" w:rsidTr="00B85330">
        <w:trPr>
          <w:trHeight w:val="795"/>
        </w:trPr>
        <w:tc>
          <w:tcPr>
            <w:tcW w:w="3452" w:type="dxa"/>
          </w:tcPr>
          <w:p w:rsidR="00B85330" w:rsidRPr="00746C36" w:rsidRDefault="002B6C5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lastRenderedPageBreak/>
              <w:t>Integration of the training process with scientific and industrial activities</w:t>
            </w:r>
          </w:p>
          <w:p w:rsidR="00B85330" w:rsidRPr="00746C36" w:rsidRDefault="00B85330" w:rsidP="00B85330">
            <w:pPr>
              <w:spacing w:after="0" w:line="240" w:lineRule="auto"/>
              <w:rPr>
                <w:rFonts w:ascii="Calibri" w:eastAsia="Calibri" w:hAnsi="Calibri" w:cs="Times New Roman"/>
                <w:highlight w:val="magenta"/>
                <w:lang w:val="en-GB"/>
              </w:rPr>
            </w:pPr>
          </w:p>
        </w:tc>
        <w:tc>
          <w:tcPr>
            <w:tcW w:w="2104" w:type="dxa"/>
          </w:tcPr>
          <w:p w:rsidR="00B85330" w:rsidRPr="00746C36" w:rsidRDefault="00EA146B" w:rsidP="00EA146B">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Through participation in state programmes</w:t>
            </w:r>
          </w:p>
        </w:tc>
        <w:tc>
          <w:tcPr>
            <w:tcW w:w="1844" w:type="dxa"/>
          </w:tcPr>
          <w:p w:rsidR="00B85330" w:rsidRPr="00746C36" w:rsidRDefault="00EC1B1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No or partly</w:t>
            </w:r>
          </w:p>
        </w:tc>
        <w:tc>
          <w:tcPr>
            <w:tcW w:w="2063" w:type="dxa"/>
          </w:tcPr>
          <w:p w:rsidR="00B85330" w:rsidRPr="00746C36" w:rsidRDefault="00EC1B1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Satisfaction of all stakeholders</w:t>
            </w:r>
          </w:p>
        </w:tc>
      </w:tr>
      <w:tr w:rsidR="00B85330" w:rsidRPr="00746C36" w:rsidTr="00B85330">
        <w:trPr>
          <w:trHeight w:val="720"/>
        </w:trPr>
        <w:tc>
          <w:tcPr>
            <w:tcW w:w="3452" w:type="dxa"/>
          </w:tcPr>
          <w:p w:rsidR="00B85330" w:rsidRPr="00746C36" w:rsidRDefault="002B6C5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Using </w:t>
            </w:r>
            <w:r w:rsidR="001F0AD4" w:rsidRPr="00746C36">
              <w:rPr>
                <w:rFonts w:ascii="Calibri" w:eastAsia="Calibri" w:hAnsi="Calibri" w:cs="Times New Roman"/>
                <w:lang w:val="en-GB"/>
              </w:rPr>
              <w:t xml:space="preserve">the </w:t>
            </w:r>
            <w:r w:rsidRPr="00746C36">
              <w:rPr>
                <w:rFonts w:ascii="Calibri" w:eastAsia="Calibri" w:hAnsi="Calibri" w:cs="Times New Roman"/>
                <w:lang w:val="en-GB"/>
              </w:rPr>
              <w:t>Moodle platform for distance learning</w:t>
            </w:r>
          </w:p>
          <w:p w:rsidR="00B85330" w:rsidRPr="00746C36" w:rsidRDefault="00B85330" w:rsidP="00B85330">
            <w:pPr>
              <w:spacing w:after="0" w:line="240" w:lineRule="auto"/>
              <w:rPr>
                <w:rFonts w:ascii="Calibri" w:eastAsia="Calibri" w:hAnsi="Calibri" w:cs="Times New Roman"/>
                <w:highlight w:val="magenta"/>
                <w:lang w:val="en-GB"/>
              </w:rPr>
            </w:pPr>
          </w:p>
        </w:tc>
        <w:tc>
          <w:tcPr>
            <w:tcW w:w="2104" w:type="dxa"/>
          </w:tcPr>
          <w:p w:rsidR="00B85330" w:rsidRPr="00746C36" w:rsidRDefault="00B85330" w:rsidP="00B85330">
            <w:pPr>
              <w:spacing w:after="0" w:line="240" w:lineRule="auto"/>
              <w:rPr>
                <w:rFonts w:ascii="Calibri" w:eastAsia="Calibri" w:hAnsi="Calibri" w:cs="Times New Roman"/>
                <w:highlight w:val="magenta"/>
                <w:lang w:val="en-GB"/>
              </w:rPr>
            </w:pPr>
          </w:p>
        </w:tc>
        <w:tc>
          <w:tcPr>
            <w:tcW w:w="1844" w:type="dxa"/>
          </w:tcPr>
          <w:p w:rsidR="00B85330" w:rsidRPr="00746C36" w:rsidRDefault="000E3304"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Yes</w:t>
            </w:r>
          </w:p>
        </w:tc>
        <w:tc>
          <w:tcPr>
            <w:tcW w:w="2063" w:type="dxa"/>
          </w:tcPr>
          <w:p w:rsidR="00B85330" w:rsidRPr="00746C36" w:rsidRDefault="00B85330" w:rsidP="00B85330">
            <w:pPr>
              <w:spacing w:after="0" w:line="240" w:lineRule="auto"/>
              <w:rPr>
                <w:rFonts w:ascii="Calibri" w:eastAsia="Calibri" w:hAnsi="Calibri" w:cs="Times New Roman"/>
                <w:highlight w:val="magenta"/>
                <w:lang w:val="en-GB"/>
              </w:rPr>
            </w:pPr>
          </w:p>
        </w:tc>
      </w:tr>
      <w:tr w:rsidR="00B85330" w:rsidRPr="00746C36" w:rsidTr="00B85330">
        <w:trPr>
          <w:trHeight w:val="510"/>
        </w:trPr>
        <w:tc>
          <w:tcPr>
            <w:tcW w:w="3452" w:type="dxa"/>
          </w:tcPr>
          <w:p w:rsidR="00B85330" w:rsidRPr="00746C36" w:rsidRDefault="003E3462" w:rsidP="003E3462">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Development of educational standards of the third generation</w:t>
            </w:r>
          </w:p>
        </w:tc>
        <w:tc>
          <w:tcPr>
            <w:tcW w:w="2104" w:type="dxa"/>
          </w:tcPr>
          <w:p w:rsidR="00B85330" w:rsidRPr="00746C36" w:rsidRDefault="00EA146B" w:rsidP="006C2B3B">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 xml:space="preserve">From September 1, 2013 the University </w:t>
            </w:r>
            <w:r w:rsidR="006C2B3B" w:rsidRPr="00746C36">
              <w:rPr>
                <w:rFonts w:ascii="Calibri" w:eastAsia="Calibri" w:hAnsi="Calibri" w:cs="Times New Roman"/>
                <w:lang w:val="en-GB"/>
              </w:rPr>
              <w:t>went over</w:t>
            </w:r>
            <w:r w:rsidRPr="00746C36">
              <w:rPr>
                <w:rFonts w:ascii="Calibri" w:eastAsia="Calibri" w:hAnsi="Calibri" w:cs="Times New Roman"/>
                <w:lang w:val="en-GB"/>
              </w:rPr>
              <w:t xml:space="preserve"> to 4-year program</w:t>
            </w:r>
            <w:r w:rsidR="006C2B3B" w:rsidRPr="00746C36">
              <w:rPr>
                <w:rFonts w:ascii="Calibri" w:eastAsia="Calibri" w:hAnsi="Calibri" w:cs="Times New Roman"/>
                <w:lang w:val="en-GB"/>
              </w:rPr>
              <w:t>mes</w:t>
            </w:r>
            <w:r w:rsidR="002701B2" w:rsidRPr="00746C36">
              <w:rPr>
                <w:rFonts w:ascii="Calibri" w:eastAsia="Calibri" w:hAnsi="Calibri" w:cs="Times New Roman"/>
                <w:lang w:val="en-GB"/>
              </w:rPr>
              <w:t xml:space="preserve"> </w:t>
            </w:r>
            <w:r w:rsidR="006C2B3B" w:rsidRPr="00746C36">
              <w:rPr>
                <w:rFonts w:ascii="Calibri" w:eastAsia="Calibri" w:hAnsi="Calibri" w:cs="Times New Roman"/>
                <w:lang w:val="en-GB"/>
              </w:rPr>
              <w:t>of specialists’ training which</w:t>
            </w:r>
            <w:r w:rsidRPr="00746C36">
              <w:rPr>
                <w:rFonts w:ascii="Calibri" w:eastAsia="Calibri" w:hAnsi="Calibri" w:cs="Times New Roman"/>
                <w:lang w:val="en-GB"/>
              </w:rPr>
              <w:t xml:space="preserve"> meets </w:t>
            </w:r>
            <w:r w:rsidR="006C2B3B" w:rsidRPr="00746C36">
              <w:rPr>
                <w:rFonts w:ascii="Calibri" w:eastAsia="Calibri" w:hAnsi="Calibri" w:cs="Times New Roman"/>
                <w:lang w:val="en-GB"/>
              </w:rPr>
              <w:t xml:space="preserve">the </w:t>
            </w:r>
            <w:r w:rsidRPr="00746C36">
              <w:rPr>
                <w:rFonts w:ascii="Calibri" w:eastAsia="Calibri" w:hAnsi="Calibri" w:cs="Times New Roman"/>
                <w:lang w:val="en-GB"/>
              </w:rPr>
              <w:t>international standards.</w:t>
            </w:r>
          </w:p>
        </w:tc>
        <w:tc>
          <w:tcPr>
            <w:tcW w:w="1844" w:type="dxa"/>
          </w:tcPr>
          <w:p w:rsidR="00B85330" w:rsidRPr="00746C36" w:rsidRDefault="000E3304"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Yes</w:t>
            </w:r>
          </w:p>
        </w:tc>
        <w:tc>
          <w:tcPr>
            <w:tcW w:w="2063" w:type="dxa"/>
          </w:tcPr>
          <w:p w:rsidR="00B85330" w:rsidRPr="00746C36" w:rsidRDefault="00EC1B1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Peer review</w:t>
            </w:r>
          </w:p>
        </w:tc>
      </w:tr>
      <w:tr w:rsidR="00B85330" w:rsidRPr="00746C36" w:rsidTr="00B85330">
        <w:trPr>
          <w:trHeight w:val="1184"/>
        </w:trPr>
        <w:tc>
          <w:tcPr>
            <w:tcW w:w="3452" w:type="dxa"/>
          </w:tcPr>
          <w:p w:rsidR="00B85330" w:rsidRPr="00746C36" w:rsidRDefault="003E3462" w:rsidP="003E3462">
            <w:pPr>
              <w:spacing w:after="0" w:line="240" w:lineRule="auto"/>
              <w:jc w:val="both"/>
              <w:rPr>
                <w:rFonts w:ascii="Calibri" w:eastAsia="Calibri" w:hAnsi="Calibri" w:cs="Times New Roman"/>
                <w:highlight w:val="magenta"/>
                <w:lang w:val="en-GB"/>
              </w:rPr>
            </w:pPr>
            <w:r w:rsidRPr="00746C36">
              <w:rPr>
                <w:rFonts w:ascii="Calibri" w:eastAsia="Calibri" w:hAnsi="Calibri" w:cs="Times New Roman"/>
                <w:lang w:val="en-GB"/>
              </w:rPr>
              <w:t>Development of electronic training and methodological materials (electronic training and methodological complexes) and supplying with them curricula disciplines</w:t>
            </w:r>
          </w:p>
        </w:tc>
        <w:tc>
          <w:tcPr>
            <w:tcW w:w="2104" w:type="dxa"/>
          </w:tcPr>
          <w:p w:rsidR="00B85330" w:rsidRPr="00746C36" w:rsidRDefault="00B85330" w:rsidP="00B85330">
            <w:pPr>
              <w:spacing w:after="0" w:line="240" w:lineRule="auto"/>
              <w:rPr>
                <w:rFonts w:ascii="Calibri" w:eastAsia="Calibri" w:hAnsi="Calibri" w:cs="Times New Roman"/>
                <w:highlight w:val="magenta"/>
                <w:lang w:val="en-GB"/>
              </w:rPr>
            </w:pPr>
          </w:p>
        </w:tc>
        <w:tc>
          <w:tcPr>
            <w:tcW w:w="1844" w:type="dxa"/>
          </w:tcPr>
          <w:p w:rsidR="00B85330" w:rsidRPr="00746C36" w:rsidRDefault="000E3304"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Yes</w:t>
            </w:r>
          </w:p>
        </w:tc>
        <w:tc>
          <w:tcPr>
            <w:tcW w:w="2063" w:type="dxa"/>
          </w:tcPr>
          <w:p w:rsidR="00B85330" w:rsidRPr="00746C36" w:rsidRDefault="00EC1B15" w:rsidP="00B85330">
            <w:pPr>
              <w:spacing w:after="0" w:line="240" w:lineRule="auto"/>
              <w:rPr>
                <w:rFonts w:ascii="Calibri" w:eastAsia="Calibri" w:hAnsi="Calibri" w:cs="Times New Roman"/>
                <w:highlight w:val="magenta"/>
                <w:lang w:val="en-GB"/>
              </w:rPr>
            </w:pPr>
            <w:r w:rsidRPr="00746C36">
              <w:rPr>
                <w:rFonts w:ascii="Calibri" w:eastAsia="Calibri" w:hAnsi="Calibri" w:cs="Times New Roman"/>
                <w:lang w:val="en-GB"/>
              </w:rPr>
              <w:t>Peer review</w:t>
            </w:r>
          </w:p>
        </w:tc>
      </w:tr>
    </w:tbl>
    <w:p w:rsidR="000548A3" w:rsidRPr="00746C36" w:rsidRDefault="000548A3" w:rsidP="000548A3">
      <w:pPr>
        <w:rPr>
          <w:rFonts w:eastAsia="Times New Roman" w:cs="Times New Roman"/>
          <w:b/>
          <w:sz w:val="24"/>
          <w:szCs w:val="24"/>
          <w:lang w:val="en-GB" w:eastAsia="nl-NL"/>
        </w:rPr>
      </w:pPr>
    </w:p>
    <w:p w:rsidR="00B85330" w:rsidRPr="00746C36" w:rsidRDefault="0025573D" w:rsidP="00B85330">
      <w:pPr>
        <w:keepNext/>
        <w:keepLines/>
        <w:spacing w:before="200" w:after="0"/>
        <w:outlineLvl w:val="2"/>
        <w:rPr>
          <w:rFonts w:ascii="Cambria" w:eastAsia="Times New Roman" w:hAnsi="Cambria" w:cs="Times New Roman"/>
          <w:b/>
          <w:bCs/>
          <w:color w:val="4F81BD"/>
          <w:sz w:val="24"/>
          <w:szCs w:val="20"/>
          <w:lang w:val="en-GB"/>
        </w:rPr>
      </w:pPr>
      <w:bookmarkStart w:id="19" w:name="_Toc448141311"/>
      <w:r w:rsidRPr="00746C36">
        <w:rPr>
          <w:rFonts w:ascii="Cambria" w:eastAsia="Times New Roman" w:hAnsi="Cambria" w:cs="Times New Roman"/>
          <w:b/>
          <w:bCs/>
          <w:color w:val="4F81BD"/>
          <w:sz w:val="24"/>
          <w:szCs w:val="20"/>
          <w:lang w:val="en-GB" w:eastAsia="nl-NL"/>
        </w:rPr>
        <w:t>The most illustrative practice: mobility programmes for students</w:t>
      </w:r>
      <w:bookmarkEnd w:id="19"/>
    </w:p>
    <w:p w:rsidR="00B85330" w:rsidRPr="00746C36" w:rsidRDefault="0025573D" w:rsidP="006C2B3B">
      <w:pPr>
        <w:jc w:val="both"/>
        <w:rPr>
          <w:rFonts w:ascii="Calibri" w:eastAsia="Calibri" w:hAnsi="Calibri" w:cs="Times New Roman"/>
          <w:lang w:val="en-GB"/>
        </w:rPr>
      </w:pPr>
      <w:r w:rsidRPr="00746C36">
        <w:rPr>
          <w:rFonts w:ascii="Calibri" w:eastAsia="Calibri" w:hAnsi="Calibri" w:cs="Times New Roman"/>
          <w:lang w:val="en-GB"/>
        </w:rPr>
        <w:t xml:space="preserve">The cooperation of the Belarusian State Economic University with the Polytechnic Institute in Portugal, </w:t>
      </w:r>
      <w:proofErr w:type="spellStart"/>
      <w:r w:rsidRPr="00746C36">
        <w:rPr>
          <w:rFonts w:ascii="Calibri" w:eastAsia="Calibri" w:hAnsi="Calibri" w:cs="Times New Roman"/>
          <w:lang w:val="en-GB"/>
        </w:rPr>
        <w:t>Bragança</w:t>
      </w:r>
      <w:proofErr w:type="spellEnd"/>
      <w:r w:rsidRPr="00746C36">
        <w:rPr>
          <w:rFonts w:ascii="Calibri" w:eastAsia="Calibri" w:hAnsi="Calibri" w:cs="Times New Roman"/>
          <w:lang w:val="en-GB"/>
        </w:rPr>
        <w:t>, in double degree programme (Erasmus + mobility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652"/>
      </w:tblGrid>
      <w:tr w:rsidR="00B85330" w:rsidRPr="00746C36" w:rsidTr="00B85330">
        <w:tc>
          <w:tcPr>
            <w:tcW w:w="4784" w:type="dxa"/>
          </w:tcPr>
          <w:p w:rsidR="00B85330" w:rsidRPr="00746C36" w:rsidRDefault="0025573D" w:rsidP="0025573D">
            <w:pPr>
              <w:spacing w:after="0" w:line="240" w:lineRule="auto"/>
              <w:rPr>
                <w:rFonts w:ascii="Calibri" w:eastAsia="Calibri" w:hAnsi="Calibri" w:cs="Times New Roman"/>
                <w:highlight w:val="magenta"/>
                <w:lang w:val="en-GB" w:eastAsia="nl-NL"/>
              </w:rPr>
            </w:pPr>
            <w:r w:rsidRPr="00746C36">
              <w:rPr>
                <w:rFonts w:ascii="Calibri" w:eastAsia="Calibri" w:hAnsi="Calibri" w:cs="Times New Roman"/>
                <w:lang w:val="en-GB"/>
              </w:rPr>
              <w:t>With what practice started</w:t>
            </w:r>
          </w:p>
        </w:tc>
        <w:tc>
          <w:tcPr>
            <w:tcW w:w="4787" w:type="dxa"/>
          </w:tcPr>
          <w:p w:rsidR="00B85330" w:rsidRPr="00746C36" w:rsidRDefault="0040424B" w:rsidP="0040424B">
            <w:pPr>
              <w:spacing w:after="0" w:line="240" w:lineRule="auto"/>
              <w:jc w:val="both"/>
              <w:rPr>
                <w:rFonts w:ascii="Calibri" w:eastAsia="Calibri" w:hAnsi="Calibri" w:cs="Times New Roman"/>
                <w:highlight w:val="magenta"/>
                <w:lang w:val="en-GB" w:eastAsia="nl-NL"/>
              </w:rPr>
            </w:pPr>
            <w:r w:rsidRPr="00746C36">
              <w:rPr>
                <w:rFonts w:ascii="Calibri" w:eastAsia="Calibri" w:hAnsi="Calibri" w:cs="Times New Roman"/>
                <w:lang w:val="en-GB" w:eastAsia="nl-NL"/>
              </w:rPr>
              <w:t>The practice began with a trip of the rector of the university and of the dean of faculty to the university and with spoken negotiations about possible cooperation</w:t>
            </w:r>
            <w:r w:rsidR="00CF787B" w:rsidRPr="00746C36">
              <w:rPr>
                <w:rFonts w:ascii="Calibri" w:eastAsia="Calibri" w:hAnsi="Calibri" w:cs="Times New Roman"/>
                <w:lang w:val="en-GB" w:eastAsia="nl-NL"/>
              </w:rPr>
              <w:t>.</w:t>
            </w:r>
          </w:p>
        </w:tc>
      </w:tr>
      <w:tr w:rsidR="00B85330" w:rsidRPr="00746C36" w:rsidTr="00B85330">
        <w:tc>
          <w:tcPr>
            <w:tcW w:w="4784" w:type="dxa"/>
          </w:tcPr>
          <w:p w:rsidR="00B85330" w:rsidRPr="00746C36" w:rsidRDefault="0025573D" w:rsidP="0025573D">
            <w:pPr>
              <w:spacing w:after="0" w:line="240" w:lineRule="auto"/>
              <w:rPr>
                <w:rFonts w:ascii="Calibri" w:eastAsia="Calibri" w:hAnsi="Calibri" w:cs="Times New Roman"/>
                <w:highlight w:val="magenta"/>
                <w:lang w:val="en-GB" w:eastAsia="nl-NL"/>
              </w:rPr>
            </w:pPr>
            <w:r w:rsidRPr="00746C36">
              <w:rPr>
                <w:rFonts w:ascii="Calibri" w:eastAsia="Calibri" w:hAnsi="Calibri" w:cs="Times New Roman"/>
                <w:lang w:val="en-GB"/>
              </w:rPr>
              <w:t>Why a decision was made to start this way</w:t>
            </w:r>
          </w:p>
        </w:tc>
        <w:tc>
          <w:tcPr>
            <w:tcW w:w="4787" w:type="dxa"/>
          </w:tcPr>
          <w:p w:rsidR="00B85330" w:rsidRPr="00746C36" w:rsidRDefault="0040424B" w:rsidP="0040424B">
            <w:pPr>
              <w:spacing w:after="0" w:line="240" w:lineRule="auto"/>
              <w:jc w:val="both"/>
              <w:rPr>
                <w:rFonts w:ascii="Calibri" w:eastAsia="Calibri" w:hAnsi="Calibri" w:cs="Times New Roman"/>
                <w:highlight w:val="magenta"/>
                <w:lang w:val="en-GB" w:eastAsia="nl-NL"/>
              </w:rPr>
            </w:pPr>
            <w:r w:rsidRPr="00746C36">
              <w:rPr>
                <w:rFonts w:ascii="Calibri" w:eastAsia="Calibri" w:hAnsi="Calibri" w:cs="Times New Roman"/>
                <w:lang w:val="en-GB" w:eastAsia="nl-NL"/>
              </w:rPr>
              <w:t xml:space="preserve">There was little information about the programme </w:t>
            </w:r>
            <w:proofErr w:type="gramStart"/>
            <w:r w:rsidRPr="00746C36">
              <w:rPr>
                <w:rFonts w:ascii="Calibri" w:eastAsia="Calibri" w:hAnsi="Calibri" w:cs="Times New Roman"/>
                <w:lang w:val="en-GB" w:eastAsia="nl-NL"/>
              </w:rPr>
              <w:t>itself,</w:t>
            </w:r>
            <w:proofErr w:type="gramEnd"/>
            <w:r w:rsidRPr="00746C36">
              <w:rPr>
                <w:rFonts w:ascii="Calibri" w:eastAsia="Calibri" w:hAnsi="Calibri" w:cs="Times New Roman"/>
                <w:lang w:val="en-GB" w:eastAsia="nl-NL"/>
              </w:rPr>
              <w:t xml:space="preserve"> there was no experience of participation in such programmes. It seemed necessary to get acquainted with the terms of training in Portugal for further possible </w:t>
            </w:r>
            <w:r w:rsidRPr="00746C36">
              <w:rPr>
                <w:rFonts w:ascii="Calibri" w:eastAsia="Calibri" w:hAnsi="Calibri" w:cs="Times New Roman"/>
                <w:lang w:val="en-GB" w:eastAsia="nl-NL"/>
              </w:rPr>
              <w:lastRenderedPageBreak/>
              <w:t>participation of Belarusian students in the programme</w:t>
            </w:r>
            <w:r w:rsidR="00CF787B" w:rsidRPr="00746C36">
              <w:rPr>
                <w:rFonts w:ascii="Calibri" w:eastAsia="Calibri" w:hAnsi="Calibri" w:cs="Times New Roman"/>
                <w:lang w:val="en-GB" w:eastAsia="nl-NL"/>
              </w:rPr>
              <w:t>.</w:t>
            </w:r>
          </w:p>
        </w:tc>
      </w:tr>
      <w:tr w:rsidR="00B85330" w:rsidRPr="00746C36" w:rsidTr="00B85330">
        <w:tc>
          <w:tcPr>
            <w:tcW w:w="4784" w:type="dxa"/>
          </w:tcPr>
          <w:p w:rsidR="00B85330" w:rsidRPr="00746C36" w:rsidRDefault="0025573D" w:rsidP="0025573D">
            <w:pPr>
              <w:spacing w:after="0" w:line="240" w:lineRule="auto"/>
              <w:rPr>
                <w:rFonts w:ascii="Calibri" w:eastAsia="Calibri" w:hAnsi="Calibri" w:cs="Times New Roman"/>
                <w:highlight w:val="magenta"/>
                <w:lang w:val="en-GB" w:eastAsia="nl-NL"/>
              </w:rPr>
            </w:pPr>
            <w:r w:rsidRPr="00746C36">
              <w:rPr>
                <w:rFonts w:ascii="Calibri" w:eastAsia="Calibri" w:hAnsi="Calibri" w:cs="Times New Roman"/>
                <w:lang w:val="en-GB"/>
              </w:rPr>
              <w:lastRenderedPageBreak/>
              <w:t>What results were achieved</w:t>
            </w:r>
          </w:p>
        </w:tc>
        <w:tc>
          <w:tcPr>
            <w:tcW w:w="4787" w:type="dxa"/>
          </w:tcPr>
          <w:p w:rsidR="00B85330" w:rsidRPr="00746C36" w:rsidRDefault="00C66EE9" w:rsidP="00CF787B">
            <w:pPr>
              <w:spacing w:after="0" w:line="240" w:lineRule="auto"/>
              <w:jc w:val="both"/>
              <w:rPr>
                <w:rFonts w:ascii="Calibri" w:eastAsia="Calibri" w:hAnsi="Calibri" w:cs="Times New Roman"/>
                <w:highlight w:val="magenta"/>
                <w:lang w:val="en-GB" w:eastAsia="nl-NL"/>
              </w:rPr>
            </w:pPr>
            <w:r w:rsidRPr="00746C36">
              <w:rPr>
                <w:rFonts w:ascii="Calibri" w:eastAsia="Calibri" w:hAnsi="Calibri" w:cs="Times New Roman"/>
                <w:lang w:val="en-GB" w:eastAsia="nl-NL"/>
              </w:rPr>
              <w:t>Currently</w:t>
            </w:r>
            <w:r w:rsidR="00CF787B" w:rsidRPr="00746C36">
              <w:rPr>
                <w:rFonts w:ascii="Calibri" w:eastAsia="Calibri" w:hAnsi="Calibri" w:cs="Times New Roman"/>
                <w:lang w:val="en-GB" w:eastAsia="nl-NL"/>
              </w:rPr>
              <w:t>,</w:t>
            </w:r>
            <w:r w:rsidR="002701B2" w:rsidRPr="00746C36">
              <w:rPr>
                <w:rFonts w:ascii="Calibri" w:eastAsia="Calibri" w:hAnsi="Calibri" w:cs="Times New Roman"/>
                <w:lang w:val="en-GB" w:eastAsia="nl-NL"/>
              </w:rPr>
              <w:t xml:space="preserve"> </w:t>
            </w:r>
            <w:r w:rsidR="00CF787B" w:rsidRPr="00746C36">
              <w:rPr>
                <w:rFonts w:ascii="Calibri" w:eastAsia="Calibri" w:hAnsi="Calibri" w:cs="Times New Roman"/>
                <w:lang w:val="en-GB" w:eastAsia="nl-NL"/>
              </w:rPr>
              <w:t xml:space="preserve">7 students of the Belarusian State Economic University (4 Bachelors and 3 Masters) are </w:t>
            </w:r>
            <w:r w:rsidRPr="00746C36">
              <w:rPr>
                <w:rFonts w:ascii="Calibri" w:eastAsia="Calibri" w:hAnsi="Calibri" w:cs="Times New Roman"/>
                <w:lang w:val="en-GB" w:eastAsia="nl-NL"/>
              </w:rPr>
              <w:t>studying in Portugal. Next year</w:t>
            </w:r>
            <w:r w:rsidR="00CF787B" w:rsidRPr="00746C36">
              <w:rPr>
                <w:rFonts w:ascii="Calibri" w:eastAsia="Calibri" w:hAnsi="Calibri" w:cs="Times New Roman"/>
                <w:lang w:val="en-GB" w:eastAsia="nl-NL"/>
              </w:rPr>
              <w:t>, it is</w:t>
            </w:r>
            <w:r w:rsidRPr="00746C36">
              <w:rPr>
                <w:rFonts w:ascii="Calibri" w:eastAsia="Calibri" w:hAnsi="Calibri" w:cs="Times New Roman"/>
                <w:lang w:val="en-GB" w:eastAsia="nl-NL"/>
              </w:rPr>
              <w:t xml:space="preserve"> plan</w:t>
            </w:r>
            <w:r w:rsidR="00CF787B" w:rsidRPr="00746C36">
              <w:rPr>
                <w:rFonts w:ascii="Calibri" w:eastAsia="Calibri" w:hAnsi="Calibri" w:cs="Times New Roman"/>
                <w:lang w:val="en-GB" w:eastAsia="nl-NL"/>
              </w:rPr>
              <w:t>ned</w:t>
            </w:r>
            <w:r w:rsidRPr="00746C36">
              <w:rPr>
                <w:rFonts w:ascii="Calibri" w:eastAsia="Calibri" w:hAnsi="Calibri" w:cs="Times New Roman"/>
                <w:lang w:val="en-GB" w:eastAsia="nl-NL"/>
              </w:rPr>
              <w:t xml:space="preserve"> to send another 7 students</w:t>
            </w:r>
            <w:r w:rsidR="00CF787B" w:rsidRPr="00746C36">
              <w:rPr>
                <w:rFonts w:ascii="Calibri" w:eastAsia="Calibri" w:hAnsi="Calibri" w:cs="Times New Roman"/>
                <w:lang w:val="en-GB" w:eastAsia="nl-NL"/>
              </w:rPr>
              <w:t xml:space="preserve"> to study.</w:t>
            </w:r>
          </w:p>
        </w:tc>
      </w:tr>
      <w:tr w:rsidR="00B85330" w:rsidRPr="00746C36" w:rsidTr="00B85330">
        <w:tc>
          <w:tcPr>
            <w:tcW w:w="4784" w:type="dxa"/>
          </w:tcPr>
          <w:p w:rsidR="00B85330" w:rsidRPr="00746C36" w:rsidRDefault="0025573D" w:rsidP="00B85330">
            <w:pPr>
              <w:spacing w:after="0" w:line="240" w:lineRule="auto"/>
              <w:rPr>
                <w:rFonts w:ascii="Calibri" w:eastAsia="Calibri" w:hAnsi="Calibri" w:cs="Times New Roman"/>
                <w:highlight w:val="magenta"/>
                <w:lang w:val="en-GB" w:eastAsia="nl-NL"/>
              </w:rPr>
            </w:pPr>
            <w:r w:rsidRPr="00746C36">
              <w:rPr>
                <w:rFonts w:ascii="Calibri" w:eastAsia="Calibri" w:hAnsi="Calibri" w:cs="Times New Roman"/>
                <w:lang w:val="en-GB"/>
              </w:rPr>
              <w:t>Which indicators were used to assess the effect</w:t>
            </w:r>
          </w:p>
        </w:tc>
        <w:tc>
          <w:tcPr>
            <w:tcW w:w="4787" w:type="dxa"/>
          </w:tcPr>
          <w:p w:rsidR="00B85330" w:rsidRPr="00746C36" w:rsidRDefault="00CF787B" w:rsidP="00CF787B">
            <w:pPr>
              <w:spacing w:after="0" w:line="240" w:lineRule="auto"/>
              <w:jc w:val="both"/>
              <w:rPr>
                <w:rFonts w:ascii="Calibri" w:eastAsia="Calibri" w:hAnsi="Calibri" w:cs="Times New Roman"/>
                <w:highlight w:val="magenta"/>
                <w:lang w:val="en-GB" w:eastAsia="nl-NL"/>
              </w:rPr>
            </w:pPr>
            <w:r w:rsidRPr="00746C36">
              <w:rPr>
                <w:rFonts w:ascii="Calibri" w:eastAsia="Calibri" w:hAnsi="Calibri" w:cs="Times New Roman"/>
                <w:lang w:val="en-GB" w:eastAsia="nl-NL"/>
              </w:rPr>
              <w:t>When implementing the practice the feedback from the participants of the project themselves was taken into account, the competencies they have acquired during the training in the EU were evaluated, the reviews from the host party were taken into account, the project works of the students performed during the stay in Portugal, were peer-reviewed.</w:t>
            </w:r>
          </w:p>
        </w:tc>
      </w:tr>
      <w:tr w:rsidR="00B85330" w:rsidRPr="00746C36" w:rsidTr="00B85330">
        <w:tc>
          <w:tcPr>
            <w:tcW w:w="4784" w:type="dxa"/>
          </w:tcPr>
          <w:p w:rsidR="00B85330" w:rsidRPr="00746C36" w:rsidRDefault="002841FE" w:rsidP="002841FE">
            <w:pPr>
              <w:spacing w:after="0" w:line="240" w:lineRule="auto"/>
              <w:rPr>
                <w:rFonts w:ascii="Calibri" w:eastAsia="Calibri" w:hAnsi="Calibri" w:cs="Times New Roman"/>
                <w:highlight w:val="magenta"/>
                <w:lang w:val="en-GB" w:eastAsia="nl-NL"/>
              </w:rPr>
            </w:pPr>
            <w:r w:rsidRPr="00746C36">
              <w:rPr>
                <w:rFonts w:ascii="Calibri" w:eastAsia="Calibri" w:hAnsi="Calibri" w:cs="Times New Roman"/>
                <w:lang w:val="en-GB"/>
              </w:rPr>
              <w:t>If PDCA cycle was performed</w:t>
            </w:r>
          </w:p>
        </w:tc>
        <w:tc>
          <w:tcPr>
            <w:tcW w:w="4787" w:type="dxa"/>
          </w:tcPr>
          <w:p w:rsidR="00B85330" w:rsidRPr="00746C36" w:rsidRDefault="00CF787B" w:rsidP="00CF787B">
            <w:pPr>
              <w:spacing w:after="0" w:line="240" w:lineRule="auto"/>
              <w:jc w:val="both"/>
              <w:rPr>
                <w:rFonts w:ascii="Calibri" w:eastAsia="Calibri" w:hAnsi="Calibri" w:cs="Times New Roman"/>
                <w:lang w:val="en-GB" w:eastAsia="nl-NL"/>
              </w:rPr>
            </w:pPr>
            <w:r w:rsidRPr="00746C36">
              <w:rPr>
                <w:rFonts w:ascii="Calibri" w:eastAsia="Calibri" w:hAnsi="Calibri" w:cs="Times New Roman"/>
                <w:lang w:val="en-GB"/>
              </w:rPr>
              <w:t xml:space="preserve">By now, all the information about disadvantages of the practice of the current year has been </w:t>
            </w:r>
            <w:proofErr w:type="gramStart"/>
            <w:r w:rsidRPr="00746C36">
              <w:rPr>
                <w:rFonts w:ascii="Calibri" w:eastAsia="Calibri" w:hAnsi="Calibri" w:cs="Times New Roman"/>
                <w:lang w:val="en-GB"/>
              </w:rPr>
              <w:t>collected,</w:t>
            </w:r>
            <w:proofErr w:type="gramEnd"/>
            <w:r w:rsidRPr="00746C36">
              <w:rPr>
                <w:rFonts w:ascii="Calibri" w:eastAsia="Calibri" w:hAnsi="Calibri" w:cs="Times New Roman"/>
                <w:lang w:val="en-GB"/>
              </w:rPr>
              <w:t xml:space="preserve"> the necessary corrections for a more effective continuation of the practice have been</w:t>
            </w:r>
            <w:r w:rsidR="002701B2" w:rsidRPr="00746C36">
              <w:rPr>
                <w:rFonts w:ascii="Calibri" w:eastAsia="Calibri" w:hAnsi="Calibri" w:cs="Times New Roman"/>
                <w:lang w:val="en-GB"/>
              </w:rPr>
              <w:t xml:space="preserve"> </w:t>
            </w:r>
            <w:r w:rsidRPr="00746C36">
              <w:rPr>
                <w:rFonts w:ascii="Calibri" w:eastAsia="Calibri" w:hAnsi="Calibri" w:cs="Times New Roman"/>
                <w:lang w:val="en-GB"/>
              </w:rPr>
              <w:t>made.</w:t>
            </w:r>
          </w:p>
        </w:tc>
      </w:tr>
    </w:tbl>
    <w:p w:rsidR="00B85330" w:rsidRPr="00746C36" w:rsidRDefault="00B85330" w:rsidP="00B85330">
      <w:pPr>
        <w:jc w:val="both"/>
        <w:rPr>
          <w:rFonts w:ascii="Calibri" w:eastAsia="Calibri" w:hAnsi="Calibri" w:cs="Times New Roman"/>
          <w:sz w:val="24"/>
          <w:lang w:val="en-GB"/>
        </w:rPr>
      </w:pPr>
    </w:p>
    <w:p w:rsidR="00535486" w:rsidRPr="00746C36" w:rsidRDefault="00535486" w:rsidP="000548A3">
      <w:pPr>
        <w:rPr>
          <w:sz w:val="24"/>
          <w:szCs w:val="24"/>
          <w:lang w:val="en-GB"/>
        </w:rPr>
      </w:pPr>
    </w:p>
    <w:p w:rsidR="00535486" w:rsidRPr="00746C36" w:rsidRDefault="00535486">
      <w:pPr>
        <w:rPr>
          <w:sz w:val="24"/>
          <w:szCs w:val="24"/>
          <w:lang w:val="en-GB"/>
        </w:rPr>
      </w:pPr>
      <w:r w:rsidRPr="00746C36">
        <w:rPr>
          <w:sz w:val="24"/>
          <w:szCs w:val="24"/>
          <w:lang w:val="en-GB"/>
        </w:rPr>
        <w:br w:type="page"/>
      </w:r>
    </w:p>
    <w:p w:rsidR="00535486" w:rsidRPr="00746C36" w:rsidRDefault="00535486" w:rsidP="00535486">
      <w:pPr>
        <w:pStyle w:val="Naslov1"/>
        <w:numPr>
          <w:ilvl w:val="0"/>
          <w:numId w:val="2"/>
        </w:numPr>
        <w:rPr>
          <w:rFonts w:eastAsia="Times New Roman"/>
          <w:lang w:val="en-GB" w:eastAsia="nl-NL"/>
        </w:rPr>
      </w:pPr>
      <w:bookmarkStart w:id="20" w:name="_Toc437524747"/>
      <w:bookmarkStart w:id="21" w:name="_Toc448141312"/>
      <w:r w:rsidRPr="00746C36">
        <w:rPr>
          <w:rFonts w:eastAsia="Times New Roman"/>
          <w:lang w:val="en-GB" w:eastAsia="nl-NL"/>
        </w:rPr>
        <w:lastRenderedPageBreak/>
        <w:t>EQAVET indicators in use</w:t>
      </w:r>
      <w:bookmarkEnd w:id="20"/>
      <w:bookmarkEnd w:id="21"/>
    </w:p>
    <w:p w:rsidR="00535486" w:rsidRPr="00746C36" w:rsidRDefault="00535486" w:rsidP="00535486">
      <w:pPr>
        <w:pStyle w:val="Naslov3"/>
        <w:rPr>
          <w:rFonts w:eastAsia="Times New Roman"/>
          <w:lang w:val="en-GB" w:eastAsia="nl-NL"/>
        </w:rPr>
      </w:pPr>
      <w:bookmarkStart w:id="22" w:name="_Toc437524748"/>
      <w:bookmarkStart w:id="23" w:name="_Toc448141313"/>
      <w:r w:rsidRPr="00746C36">
        <w:rPr>
          <w:rFonts w:eastAsia="Times New Roman"/>
          <w:lang w:val="en-GB" w:eastAsia="nl-NL"/>
        </w:rPr>
        <w:t>4.1 Effective use of the EQAVET cycle</w:t>
      </w:r>
      <w:bookmarkEnd w:id="22"/>
      <w:bookmarkEnd w:id="23"/>
    </w:p>
    <w:p w:rsidR="00535486" w:rsidRPr="00746C36" w:rsidRDefault="00535486" w:rsidP="00535486">
      <w:pPr>
        <w:rPr>
          <w:lang w:val="en-GB" w:eastAsia="nl-NL"/>
        </w:rPr>
      </w:pPr>
    </w:p>
    <w:p w:rsidR="00B85330" w:rsidRPr="00746C36" w:rsidRDefault="00571F6C" w:rsidP="00B85330">
      <w:pPr>
        <w:rPr>
          <w:rFonts w:ascii="Calibri" w:eastAsia="Times New Roman" w:hAnsi="Calibri" w:cs="Times New Roman"/>
          <w:sz w:val="24"/>
          <w:szCs w:val="24"/>
          <w:highlight w:val="magenta"/>
          <w:lang w:val="en-GB" w:eastAsia="nl-NL"/>
        </w:rPr>
      </w:pPr>
      <w:r w:rsidRPr="00746C36">
        <w:rPr>
          <w:rFonts w:ascii="Calibri" w:eastAsia="Times New Roman" w:hAnsi="Calibri" w:cs="Times New Roman"/>
          <w:sz w:val="24"/>
          <w:szCs w:val="24"/>
          <w:lang w:val="en-GB" w:eastAsia="nl-NL"/>
        </w:rPr>
        <w:t>Evaluating the effectiveness of measures to improve the quality of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56"/>
      </w:tblGrid>
      <w:tr w:rsidR="00B85330" w:rsidRPr="00746C36" w:rsidTr="00B85330">
        <w:tc>
          <w:tcPr>
            <w:tcW w:w="4785" w:type="dxa"/>
            <w:shd w:val="clear" w:color="auto" w:fill="auto"/>
          </w:tcPr>
          <w:p w:rsidR="00B85330" w:rsidRPr="00746C36" w:rsidRDefault="00571F6C" w:rsidP="00B85330">
            <w:pPr>
              <w:spacing w:after="0" w:line="240" w:lineRule="auto"/>
              <w:rPr>
                <w:rFonts w:ascii="Calibri" w:eastAsia="Times New Roman" w:hAnsi="Calibri" w:cs="Times New Roman"/>
                <w:b/>
                <w:sz w:val="24"/>
                <w:szCs w:val="24"/>
                <w:highlight w:val="magenta"/>
                <w:lang w:val="en-GB" w:eastAsia="nl-NL"/>
              </w:rPr>
            </w:pPr>
            <w:r w:rsidRPr="00746C36">
              <w:rPr>
                <w:rFonts w:ascii="Calibri" w:eastAsia="Times New Roman" w:hAnsi="Calibri" w:cs="Times New Roman"/>
                <w:b/>
                <w:sz w:val="24"/>
                <w:szCs w:val="24"/>
                <w:lang w:val="en-GB" w:eastAsia="nl-NL"/>
              </w:rPr>
              <w:t>Scores</w:t>
            </w:r>
          </w:p>
        </w:tc>
        <w:tc>
          <w:tcPr>
            <w:tcW w:w="4786" w:type="dxa"/>
            <w:shd w:val="clear" w:color="auto" w:fill="auto"/>
          </w:tcPr>
          <w:p w:rsidR="00B85330" w:rsidRPr="00746C36" w:rsidRDefault="00571F6C" w:rsidP="00B85330">
            <w:pPr>
              <w:spacing w:after="0" w:line="240" w:lineRule="auto"/>
              <w:rPr>
                <w:rFonts w:ascii="Calibri" w:eastAsia="Times New Roman" w:hAnsi="Calibri" w:cs="Times New Roman"/>
                <w:b/>
                <w:sz w:val="24"/>
                <w:szCs w:val="24"/>
                <w:highlight w:val="magenta"/>
                <w:lang w:val="en-GB" w:eastAsia="nl-NL"/>
              </w:rPr>
            </w:pPr>
            <w:r w:rsidRPr="00746C36">
              <w:rPr>
                <w:rFonts w:ascii="Calibri" w:eastAsia="Times New Roman" w:hAnsi="Calibri" w:cs="Times New Roman"/>
                <w:b/>
                <w:sz w:val="24"/>
                <w:szCs w:val="24"/>
                <w:lang w:val="en-GB" w:eastAsia="nl-NL"/>
              </w:rPr>
              <w:t>Number of respondents</w:t>
            </w:r>
          </w:p>
        </w:tc>
      </w:tr>
      <w:tr w:rsidR="00B85330" w:rsidRPr="00746C36" w:rsidTr="00B85330">
        <w:tc>
          <w:tcPr>
            <w:tcW w:w="4785" w:type="dxa"/>
            <w:shd w:val="clear" w:color="auto" w:fill="auto"/>
          </w:tcPr>
          <w:p w:rsidR="00B85330" w:rsidRPr="00746C36" w:rsidRDefault="00B85330" w:rsidP="00B85330">
            <w:pPr>
              <w:spacing w:after="0" w:line="240" w:lineRule="auto"/>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5</w:t>
            </w:r>
          </w:p>
        </w:tc>
        <w:tc>
          <w:tcPr>
            <w:tcW w:w="4786" w:type="dxa"/>
            <w:shd w:val="clear" w:color="auto" w:fill="auto"/>
          </w:tcPr>
          <w:p w:rsidR="00B85330" w:rsidRPr="00746C36" w:rsidRDefault="00B85330" w:rsidP="00B85330">
            <w:pPr>
              <w:spacing w:after="0" w:line="240" w:lineRule="auto"/>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1</w:t>
            </w:r>
          </w:p>
        </w:tc>
      </w:tr>
      <w:tr w:rsidR="00B85330" w:rsidRPr="00746C36" w:rsidTr="00B85330">
        <w:tc>
          <w:tcPr>
            <w:tcW w:w="4785" w:type="dxa"/>
            <w:shd w:val="clear" w:color="auto" w:fill="auto"/>
          </w:tcPr>
          <w:p w:rsidR="00B85330" w:rsidRPr="00746C36" w:rsidRDefault="00B85330" w:rsidP="00B85330">
            <w:pPr>
              <w:spacing w:after="0" w:line="240" w:lineRule="auto"/>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7</w:t>
            </w:r>
          </w:p>
        </w:tc>
        <w:tc>
          <w:tcPr>
            <w:tcW w:w="4786" w:type="dxa"/>
            <w:shd w:val="clear" w:color="auto" w:fill="auto"/>
          </w:tcPr>
          <w:p w:rsidR="00B85330" w:rsidRPr="00746C36" w:rsidRDefault="00B85330" w:rsidP="00B85330">
            <w:pPr>
              <w:spacing w:after="0" w:line="240" w:lineRule="auto"/>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1</w:t>
            </w:r>
          </w:p>
        </w:tc>
      </w:tr>
      <w:tr w:rsidR="00B85330" w:rsidRPr="00746C36" w:rsidTr="00B85330">
        <w:tc>
          <w:tcPr>
            <w:tcW w:w="4785" w:type="dxa"/>
            <w:shd w:val="clear" w:color="auto" w:fill="auto"/>
          </w:tcPr>
          <w:p w:rsidR="00B85330" w:rsidRPr="00746C36" w:rsidRDefault="00B85330" w:rsidP="00B85330">
            <w:pPr>
              <w:spacing w:after="0" w:line="240" w:lineRule="auto"/>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8</w:t>
            </w:r>
          </w:p>
        </w:tc>
        <w:tc>
          <w:tcPr>
            <w:tcW w:w="4786" w:type="dxa"/>
            <w:shd w:val="clear" w:color="auto" w:fill="auto"/>
          </w:tcPr>
          <w:p w:rsidR="00B85330" w:rsidRPr="00746C36" w:rsidRDefault="00B85330" w:rsidP="00B85330">
            <w:pPr>
              <w:spacing w:after="0" w:line="240" w:lineRule="auto"/>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8</w:t>
            </w:r>
          </w:p>
        </w:tc>
      </w:tr>
      <w:tr w:rsidR="00B85330" w:rsidRPr="00746C36" w:rsidTr="00B85330">
        <w:tc>
          <w:tcPr>
            <w:tcW w:w="4785" w:type="dxa"/>
            <w:shd w:val="clear" w:color="auto" w:fill="auto"/>
          </w:tcPr>
          <w:p w:rsidR="00B85330" w:rsidRPr="00746C36" w:rsidRDefault="00B85330" w:rsidP="00B85330">
            <w:pPr>
              <w:spacing w:after="0" w:line="240" w:lineRule="auto"/>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9</w:t>
            </w:r>
          </w:p>
        </w:tc>
        <w:tc>
          <w:tcPr>
            <w:tcW w:w="4786" w:type="dxa"/>
            <w:shd w:val="clear" w:color="auto" w:fill="auto"/>
          </w:tcPr>
          <w:p w:rsidR="00B85330" w:rsidRPr="00746C36" w:rsidRDefault="00B85330" w:rsidP="00B85330">
            <w:pPr>
              <w:spacing w:after="0" w:line="240" w:lineRule="auto"/>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2</w:t>
            </w:r>
          </w:p>
        </w:tc>
      </w:tr>
      <w:tr w:rsidR="00B85330" w:rsidRPr="00746C36" w:rsidTr="00B85330">
        <w:tc>
          <w:tcPr>
            <w:tcW w:w="4785" w:type="dxa"/>
            <w:shd w:val="clear" w:color="auto" w:fill="auto"/>
          </w:tcPr>
          <w:p w:rsidR="00B85330" w:rsidRPr="00746C36" w:rsidRDefault="00B85330" w:rsidP="00B85330">
            <w:pPr>
              <w:spacing w:after="0" w:line="240" w:lineRule="auto"/>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10</w:t>
            </w:r>
          </w:p>
        </w:tc>
        <w:tc>
          <w:tcPr>
            <w:tcW w:w="4786" w:type="dxa"/>
            <w:shd w:val="clear" w:color="auto" w:fill="auto"/>
          </w:tcPr>
          <w:p w:rsidR="00B85330" w:rsidRPr="00746C36" w:rsidRDefault="00B85330" w:rsidP="00B85330">
            <w:pPr>
              <w:spacing w:after="0" w:line="240" w:lineRule="auto"/>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1</w:t>
            </w:r>
          </w:p>
        </w:tc>
      </w:tr>
    </w:tbl>
    <w:p w:rsidR="00B85330" w:rsidRPr="00746C36" w:rsidRDefault="00571F6C" w:rsidP="00B85330">
      <w:pPr>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Average score</w:t>
      </w:r>
      <w:r w:rsidR="00B85330" w:rsidRPr="00746C36">
        <w:rPr>
          <w:rFonts w:ascii="Calibri" w:eastAsia="Times New Roman" w:hAnsi="Calibri" w:cs="Times New Roman"/>
          <w:sz w:val="24"/>
          <w:szCs w:val="24"/>
          <w:lang w:val="en-GB" w:eastAsia="nl-NL"/>
        </w:rPr>
        <w:t>: 7</w:t>
      </w:r>
      <w:proofErr w:type="gramStart"/>
      <w:r w:rsidR="00B85330" w:rsidRPr="00746C36">
        <w:rPr>
          <w:rFonts w:ascii="Calibri" w:eastAsia="Times New Roman" w:hAnsi="Calibri" w:cs="Times New Roman"/>
          <w:sz w:val="24"/>
          <w:szCs w:val="24"/>
          <w:lang w:val="en-GB" w:eastAsia="nl-NL"/>
        </w:rPr>
        <w:t>,8</w:t>
      </w:r>
      <w:proofErr w:type="gramEnd"/>
    </w:p>
    <w:p w:rsidR="00B85330" w:rsidRPr="00746C36" w:rsidRDefault="00B85330" w:rsidP="00535486">
      <w:pPr>
        <w:rPr>
          <w:lang w:val="en-GB"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402"/>
        <w:gridCol w:w="3793"/>
      </w:tblGrid>
      <w:tr w:rsidR="00B85330" w:rsidRPr="00746C36" w:rsidTr="00B85330">
        <w:tc>
          <w:tcPr>
            <w:tcW w:w="1985" w:type="dxa"/>
          </w:tcPr>
          <w:p w:rsidR="00B85330" w:rsidRPr="00746C36" w:rsidRDefault="00B85330" w:rsidP="00B85330">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Respondent:</w:t>
            </w:r>
          </w:p>
        </w:tc>
        <w:tc>
          <w:tcPr>
            <w:tcW w:w="3402" w:type="dxa"/>
          </w:tcPr>
          <w:p w:rsidR="00B85330" w:rsidRPr="00746C36" w:rsidRDefault="00B85330" w:rsidP="00B85330">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Attention area of then cycle:</w:t>
            </w:r>
          </w:p>
        </w:tc>
        <w:tc>
          <w:tcPr>
            <w:tcW w:w="3793" w:type="dxa"/>
          </w:tcPr>
          <w:p w:rsidR="00B85330" w:rsidRPr="00746C36" w:rsidRDefault="00B85330" w:rsidP="00B85330">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Why / how?</w:t>
            </w:r>
          </w:p>
        </w:tc>
      </w:tr>
      <w:tr w:rsidR="00B85330" w:rsidRPr="00746C36" w:rsidTr="00B85330">
        <w:tc>
          <w:tcPr>
            <w:tcW w:w="1985" w:type="dxa"/>
          </w:tcPr>
          <w:p w:rsidR="00B85330" w:rsidRPr="00746C36" w:rsidRDefault="00B85330" w:rsidP="00B85330">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1</w:t>
            </w:r>
          </w:p>
        </w:tc>
        <w:tc>
          <w:tcPr>
            <w:tcW w:w="3402" w:type="dxa"/>
          </w:tcPr>
          <w:p w:rsidR="00B85330" w:rsidRPr="00746C36" w:rsidRDefault="00571F6C" w:rsidP="00571F6C">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Evaluation of the process of implementation of activities to improve the quality of education</w:t>
            </w:r>
          </w:p>
        </w:tc>
        <w:tc>
          <w:tcPr>
            <w:tcW w:w="3793" w:type="dxa"/>
          </w:tcPr>
          <w:p w:rsidR="00B85330" w:rsidRPr="00746C36" w:rsidRDefault="00571F6C" w:rsidP="00571F6C">
            <w:pPr>
              <w:spacing w:after="0" w:line="240" w:lineRule="auto"/>
              <w:jc w:val="both"/>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The results of the activities are</w:t>
            </w:r>
            <w:r w:rsidR="009261E7" w:rsidRPr="00746C36">
              <w:rPr>
                <w:rFonts w:ascii="Calibri" w:eastAsia="Calibri" w:hAnsi="Calibri" w:cs="Times New Roman"/>
                <w:sz w:val="24"/>
                <w:szCs w:val="24"/>
                <w:lang w:val="en-GB"/>
              </w:rPr>
              <w:t xml:space="preserve"> </w:t>
            </w:r>
            <w:r w:rsidRPr="00746C36">
              <w:rPr>
                <w:rFonts w:ascii="Calibri" w:eastAsia="Calibri" w:hAnsi="Calibri" w:cs="Times New Roman"/>
                <w:sz w:val="24"/>
                <w:szCs w:val="24"/>
                <w:lang w:val="en-GB"/>
              </w:rPr>
              <w:t>not always brought to the information of the participants. It is necessary to exercise regularly informing the stakeholders on the effectiveness of each event that has been organised or is being organised.</w:t>
            </w:r>
          </w:p>
        </w:tc>
      </w:tr>
      <w:tr w:rsidR="00B85330" w:rsidRPr="00746C36" w:rsidTr="00B85330">
        <w:tc>
          <w:tcPr>
            <w:tcW w:w="1985" w:type="dxa"/>
          </w:tcPr>
          <w:p w:rsidR="00B85330" w:rsidRPr="00746C36" w:rsidRDefault="00B85330" w:rsidP="00B85330">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2</w:t>
            </w:r>
          </w:p>
        </w:tc>
        <w:tc>
          <w:tcPr>
            <w:tcW w:w="3402" w:type="dxa"/>
          </w:tcPr>
          <w:p w:rsidR="00B85330" w:rsidRPr="00746C36" w:rsidRDefault="00571F6C" w:rsidP="00B85330">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Phase of activities</w:t>
            </w:r>
            <w:r w:rsidR="009261E7" w:rsidRPr="00746C36">
              <w:rPr>
                <w:rFonts w:ascii="Calibri" w:eastAsia="Calibri" w:hAnsi="Calibri" w:cs="Times New Roman"/>
                <w:sz w:val="24"/>
                <w:szCs w:val="24"/>
                <w:lang w:val="en-GB"/>
              </w:rPr>
              <w:t xml:space="preserve"> </w:t>
            </w:r>
            <w:r w:rsidRPr="00746C36">
              <w:rPr>
                <w:rFonts w:ascii="Calibri" w:eastAsia="Calibri" w:hAnsi="Calibri" w:cs="Times New Roman"/>
                <w:sz w:val="24"/>
                <w:szCs w:val="24"/>
                <w:lang w:val="en-GB"/>
              </w:rPr>
              <w:t>implementation</w:t>
            </w:r>
          </w:p>
        </w:tc>
        <w:tc>
          <w:tcPr>
            <w:tcW w:w="3793" w:type="dxa"/>
          </w:tcPr>
          <w:p w:rsidR="00B85330" w:rsidRPr="00746C36" w:rsidRDefault="003F2F4B" w:rsidP="001A53E6">
            <w:pPr>
              <w:spacing w:after="0" w:line="240" w:lineRule="auto"/>
              <w:jc w:val="both"/>
              <w:rPr>
                <w:rFonts w:eastAsia="Calibri" w:cstheme="minorHAnsi"/>
                <w:sz w:val="24"/>
                <w:szCs w:val="24"/>
                <w:highlight w:val="magenta"/>
                <w:lang w:val="en-GB"/>
              </w:rPr>
            </w:pPr>
            <w:r w:rsidRPr="00746C36">
              <w:rPr>
                <w:rFonts w:cstheme="minorHAnsi"/>
                <w:color w:val="212121"/>
                <w:sz w:val="24"/>
                <w:szCs w:val="24"/>
                <w:shd w:val="clear" w:color="auto" w:fill="FFFFFF"/>
                <w:lang w:val="en-GB"/>
              </w:rPr>
              <w:t xml:space="preserve">This is necessary, because in the process of implementation there </w:t>
            </w:r>
            <w:proofErr w:type="gramStart"/>
            <w:r w:rsidRPr="00746C36">
              <w:rPr>
                <w:rFonts w:cstheme="minorHAnsi"/>
                <w:color w:val="212121"/>
                <w:sz w:val="24"/>
                <w:szCs w:val="24"/>
                <w:shd w:val="clear" w:color="auto" w:fill="FFFFFF"/>
                <w:lang w:val="en-GB"/>
              </w:rPr>
              <w:t>is a large number of participants</w:t>
            </w:r>
            <w:proofErr w:type="gramEnd"/>
            <w:r w:rsidRPr="00746C36">
              <w:rPr>
                <w:rFonts w:cstheme="minorHAnsi"/>
                <w:color w:val="212121"/>
                <w:sz w:val="24"/>
                <w:szCs w:val="24"/>
                <w:shd w:val="clear" w:color="auto" w:fill="FFFFFF"/>
                <w:lang w:val="en-GB"/>
              </w:rPr>
              <w:t xml:space="preserve"> involved in the educational process. There should be an interaction between departments and a well-established social partnership.</w:t>
            </w:r>
          </w:p>
        </w:tc>
      </w:tr>
      <w:tr w:rsidR="00B85330" w:rsidRPr="00746C36" w:rsidTr="00B85330">
        <w:tc>
          <w:tcPr>
            <w:tcW w:w="1985" w:type="dxa"/>
          </w:tcPr>
          <w:p w:rsidR="00B85330" w:rsidRPr="00746C36" w:rsidRDefault="00B85330" w:rsidP="00B85330">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3, 4</w:t>
            </w:r>
          </w:p>
        </w:tc>
        <w:tc>
          <w:tcPr>
            <w:tcW w:w="3402" w:type="dxa"/>
          </w:tcPr>
          <w:p w:rsidR="00B85330" w:rsidRPr="00746C36" w:rsidRDefault="003F2F4B" w:rsidP="00B85330">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Financing of mobility</w:t>
            </w:r>
          </w:p>
        </w:tc>
        <w:tc>
          <w:tcPr>
            <w:tcW w:w="3793" w:type="dxa"/>
          </w:tcPr>
          <w:p w:rsidR="00C60904" w:rsidRPr="00746C36" w:rsidRDefault="00C60904" w:rsidP="001A53E6">
            <w:pPr>
              <w:spacing w:after="0" w:line="240" w:lineRule="auto"/>
              <w:jc w:val="both"/>
              <w:rPr>
                <w:rFonts w:ascii="Calibri" w:eastAsia="Calibri" w:hAnsi="Calibri" w:cs="Times New Roman"/>
                <w:sz w:val="24"/>
                <w:szCs w:val="24"/>
                <w:lang w:val="en-GB"/>
              </w:rPr>
            </w:pPr>
            <w:r w:rsidRPr="00746C36">
              <w:rPr>
                <w:rFonts w:ascii="Calibri" w:eastAsia="Calibri" w:hAnsi="Calibri" w:cs="Times New Roman"/>
                <w:sz w:val="24"/>
                <w:szCs w:val="24"/>
                <w:lang w:val="en-GB"/>
              </w:rPr>
              <w:t>This is connected with insufficient funds allocated for the conduction of conferences, research and internships.</w:t>
            </w:r>
          </w:p>
          <w:p w:rsidR="00B85330" w:rsidRPr="00746C36" w:rsidRDefault="00C60904" w:rsidP="001A53E6">
            <w:pPr>
              <w:spacing w:after="0" w:line="240" w:lineRule="auto"/>
              <w:jc w:val="both"/>
              <w:rPr>
                <w:rFonts w:ascii="Calibri" w:eastAsia="Calibri" w:hAnsi="Calibri" w:cs="Times New Roman"/>
                <w:sz w:val="24"/>
                <w:szCs w:val="24"/>
                <w:lang w:val="en-GB"/>
              </w:rPr>
            </w:pPr>
            <w:r w:rsidRPr="00746C36">
              <w:rPr>
                <w:rFonts w:ascii="Calibri" w:eastAsia="Calibri" w:hAnsi="Calibri" w:cs="Times New Roman"/>
                <w:sz w:val="24"/>
                <w:szCs w:val="24"/>
                <w:lang w:val="en-GB"/>
              </w:rPr>
              <w:t>It is necessary to involve individuals and legal entities interested in practical use of research results, the introduction thereof into production and other processes.</w:t>
            </w:r>
            <w:r w:rsidRPr="00746C36">
              <w:rPr>
                <w:lang w:val="en-GB"/>
              </w:rPr>
              <w:t xml:space="preserve"> </w:t>
            </w:r>
            <w:r w:rsidRPr="00746C36">
              <w:rPr>
                <w:rFonts w:ascii="Calibri" w:eastAsia="Calibri" w:hAnsi="Calibri" w:cs="Times New Roman"/>
                <w:sz w:val="24"/>
                <w:szCs w:val="24"/>
                <w:lang w:val="en-GB"/>
              </w:rPr>
              <w:t>It is also possible to participate in international projects.</w:t>
            </w:r>
          </w:p>
        </w:tc>
      </w:tr>
      <w:tr w:rsidR="00B85330" w:rsidRPr="00746C36" w:rsidTr="00B85330">
        <w:tc>
          <w:tcPr>
            <w:tcW w:w="1985" w:type="dxa"/>
          </w:tcPr>
          <w:p w:rsidR="00B85330" w:rsidRPr="00746C36" w:rsidRDefault="00B85330" w:rsidP="00B85330">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lastRenderedPageBreak/>
              <w:t>5, 6</w:t>
            </w:r>
          </w:p>
        </w:tc>
        <w:tc>
          <w:tcPr>
            <w:tcW w:w="3402" w:type="dxa"/>
          </w:tcPr>
          <w:p w:rsidR="00B85330" w:rsidRPr="00746C36" w:rsidRDefault="001A53E6" w:rsidP="001A53E6">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Checking and correcting</w:t>
            </w:r>
          </w:p>
        </w:tc>
        <w:tc>
          <w:tcPr>
            <w:tcW w:w="3793" w:type="dxa"/>
          </w:tcPr>
          <w:p w:rsidR="00B85330" w:rsidRPr="00746C36" w:rsidRDefault="004B7B14" w:rsidP="004B7B14">
            <w:pPr>
              <w:spacing w:after="0" w:line="240" w:lineRule="auto"/>
              <w:jc w:val="both"/>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These measures should improve the efficiency of the educational process, taking into account adjustments of deficiencies and use of results in further activities. It is necessary to improve methods of self-control and independent quality control of education (by third parties).</w:t>
            </w:r>
          </w:p>
        </w:tc>
      </w:tr>
      <w:tr w:rsidR="00B85330" w:rsidRPr="00746C36" w:rsidTr="00B85330">
        <w:tc>
          <w:tcPr>
            <w:tcW w:w="1985" w:type="dxa"/>
          </w:tcPr>
          <w:p w:rsidR="00B85330" w:rsidRPr="00746C36" w:rsidRDefault="00B85330" w:rsidP="00B85330">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7</w:t>
            </w:r>
          </w:p>
        </w:tc>
        <w:tc>
          <w:tcPr>
            <w:tcW w:w="3402" w:type="dxa"/>
          </w:tcPr>
          <w:p w:rsidR="00B85330" w:rsidRPr="00746C36" w:rsidRDefault="001A53E6" w:rsidP="001A53E6">
            <w:pPr>
              <w:spacing w:after="0" w:line="240" w:lineRule="auto"/>
              <w:jc w:val="both"/>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Stages of implementation of activities, reflection of results and corrective actions</w:t>
            </w:r>
          </w:p>
        </w:tc>
        <w:tc>
          <w:tcPr>
            <w:tcW w:w="3793" w:type="dxa"/>
          </w:tcPr>
          <w:p w:rsidR="00B85330" w:rsidRPr="00746C36" w:rsidRDefault="004B7B14" w:rsidP="004B7B14">
            <w:pPr>
              <w:spacing w:after="0" w:line="240" w:lineRule="auto"/>
              <w:jc w:val="both"/>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It is necessary to bridge the gap between these phases. This requires the implementation of preventive planning actions and the implementation of operational management decisions.</w:t>
            </w:r>
          </w:p>
        </w:tc>
      </w:tr>
      <w:tr w:rsidR="00B85330" w:rsidRPr="00746C36" w:rsidTr="00B85330">
        <w:tc>
          <w:tcPr>
            <w:tcW w:w="1985" w:type="dxa"/>
          </w:tcPr>
          <w:p w:rsidR="00B85330" w:rsidRPr="00746C36" w:rsidRDefault="00B85330" w:rsidP="00B85330">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8,9</w:t>
            </w:r>
          </w:p>
        </w:tc>
        <w:tc>
          <w:tcPr>
            <w:tcW w:w="3402" w:type="dxa"/>
          </w:tcPr>
          <w:p w:rsidR="00B85330" w:rsidRPr="00746C36" w:rsidRDefault="001A53E6" w:rsidP="00B85330">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Control</w:t>
            </w:r>
          </w:p>
        </w:tc>
        <w:tc>
          <w:tcPr>
            <w:tcW w:w="3793" w:type="dxa"/>
          </w:tcPr>
          <w:p w:rsidR="00B85330" w:rsidRPr="00746C36" w:rsidRDefault="004B7B14" w:rsidP="004B7B14">
            <w:pPr>
              <w:shd w:val="clear" w:color="auto" w:fill="FFFFFF"/>
              <w:spacing w:before="100" w:beforeAutospacing="1" w:after="0" w:line="240" w:lineRule="auto"/>
              <w:jc w:val="both"/>
              <w:rPr>
                <w:rFonts w:ascii="Calibri" w:eastAsia="Times New Roman" w:hAnsi="Calibri" w:cs="Times New Roman"/>
                <w:color w:val="000000"/>
                <w:sz w:val="24"/>
                <w:szCs w:val="24"/>
                <w:highlight w:val="magenta"/>
                <w:lang w:val="en-GB" w:eastAsia="ru-RU"/>
              </w:rPr>
            </w:pPr>
            <w:r w:rsidRPr="00746C36">
              <w:rPr>
                <w:rFonts w:ascii="Calibri" w:eastAsia="Times New Roman" w:hAnsi="Calibri" w:cs="Times New Roman"/>
                <w:color w:val="000000"/>
                <w:sz w:val="24"/>
                <w:szCs w:val="24"/>
                <w:lang w:val="en-GB" w:eastAsia="ru-RU"/>
              </w:rPr>
              <w:t>It is necessary to study in detail the activities related to control, as well as their participants. Activities should be consistent. It is necessary to control both the implementation stage and correction stage.</w:t>
            </w:r>
          </w:p>
        </w:tc>
      </w:tr>
      <w:tr w:rsidR="00B85330" w:rsidRPr="00746C36" w:rsidTr="00B85330">
        <w:tc>
          <w:tcPr>
            <w:tcW w:w="1985" w:type="dxa"/>
          </w:tcPr>
          <w:p w:rsidR="00B85330" w:rsidRPr="00746C36" w:rsidRDefault="00B85330" w:rsidP="00B85330">
            <w:pPr>
              <w:spacing w:after="0" w:line="240" w:lineRule="auto"/>
              <w:rPr>
                <w:rFonts w:ascii="Calibri" w:eastAsia="Calibri" w:hAnsi="Calibri" w:cs="Times New Roman"/>
                <w:sz w:val="24"/>
                <w:szCs w:val="24"/>
                <w:highlight w:val="red"/>
                <w:lang w:val="en-GB"/>
              </w:rPr>
            </w:pPr>
            <w:r w:rsidRPr="00746C36">
              <w:rPr>
                <w:rFonts w:ascii="Calibri" w:eastAsia="Calibri" w:hAnsi="Calibri" w:cs="Times New Roman"/>
                <w:sz w:val="24"/>
                <w:szCs w:val="24"/>
                <w:lang w:val="en-GB"/>
              </w:rPr>
              <w:t>10, 11, 12</w:t>
            </w:r>
          </w:p>
        </w:tc>
        <w:tc>
          <w:tcPr>
            <w:tcW w:w="3402" w:type="dxa"/>
          </w:tcPr>
          <w:p w:rsidR="00B85330" w:rsidRPr="00746C36" w:rsidRDefault="001A53E6" w:rsidP="001A53E6">
            <w:pPr>
              <w:spacing w:after="0" w:line="240" w:lineRule="auto"/>
              <w:rPr>
                <w:rFonts w:ascii="Calibri" w:eastAsia="Calibri" w:hAnsi="Calibri" w:cs="Times New Roman"/>
                <w:sz w:val="24"/>
                <w:szCs w:val="24"/>
                <w:highlight w:val="red"/>
                <w:lang w:val="en-GB"/>
              </w:rPr>
            </w:pPr>
            <w:r w:rsidRPr="00746C36">
              <w:rPr>
                <w:rFonts w:ascii="Calibri" w:eastAsia="Calibri" w:hAnsi="Calibri" w:cs="Times New Roman"/>
                <w:sz w:val="24"/>
                <w:szCs w:val="24"/>
                <w:lang w:val="en-GB"/>
              </w:rPr>
              <w:t>Planning of activities</w:t>
            </w:r>
          </w:p>
        </w:tc>
        <w:tc>
          <w:tcPr>
            <w:tcW w:w="3793" w:type="dxa"/>
          </w:tcPr>
          <w:p w:rsidR="00B85330" w:rsidRPr="00746C36" w:rsidRDefault="003F2F4B" w:rsidP="001A53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212121"/>
                <w:sz w:val="24"/>
                <w:szCs w:val="24"/>
                <w:lang w:val="en-GB" w:eastAsia="ru-RU"/>
              </w:rPr>
            </w:pPr>
            <w:r w:rsidRPr="00746C36">
              <w:rPr>
                <w:rFonts w:eastAsia="Times New Roman" w:cs="Courier New"/>
                <w:color w:val="212121"/>
                <w:sz w:val="24"/>
                <w:szCs w:val="24"/>
                <w:lang w:val="en-GB" w:eastAsia="ru-RU"/>
              </w:rPr>
              <w:t xml:space="preserve">Planning is a key step. It is necessary to clearly see the goals and ways to achieve them. To do this, one can explore more deeply the processes taking place in the fields related to education. It is necessary to take more time to planning, as it will reduce the time for </w:t>
            </w:r>
            <w:r w:rsidR="00931D75" w:rsidRPr="00746C36">
              <w:rPr>
                <w:rFonts w:eastAsia="Times New Roman" w:cs="Courier New"/>
                <w:color w:val="212121"/>
                <w:sz w:val="24"/>
                <w:szCs w:val="24"/>
                <w:lang w:val="en-GB" w:eastAsia="ru-RU"/>
              </w:rPr>
              <w:t>implementation</w:t>
            </w:r>
            <w:r w:rsidRPr="00746C36">
              <w:rPr>
                <w:rFonts w:eastAsia="Times New Roman" w:cs="Courier New"/>
                <w:color w:val="212121"/>
                <w:sz w:val="24"/>
                <w:szCs w:val="24"/>
                <w:lang w:val="en-GB" w:eastAsia="ru-RU"/>
              </w:rPr>
              <w:t xml:space="preserve"> and enhance the effectiveness of </w:t>
            </w:r>
            <w:r w:rsidR="00931D75" w:rsidRPr="00746C36">
              <w:rPr>
                <w:rFonts w:eastAsia="Times New Roman" w:cs="Courier New"/>
                <w:color w:val="212121"/>
                <w:sz w:val="24"/>
                <w:szCs w:val="24"/>
                <w:lang w:val="en-GB" w:eastAsia="ru-RU"/>
              </w:rPr>
              <w:t>activities</w:t>
            </w:r>
            <w:r w:rsidRPr="00746C36">
              <w:rPr>
                <w:rFonts w:eastAsia="Times New Roman" w:cs="Courier New"/>
                <w:color w:val="212121"/>
                <w:sz w:val="24"/>
                <w:szCs w:val="24"/>
                <w:lang w:val="en-GB" w:eastAsia="ru-RU"/>
              </w:rPr>
              <w:t>.</w:t>
            </w:r>
          </w:p>
        </w:tc>
      </w:tr>
      <w:tr w:rsidR="00B85330" w:rsidRPr="00746C36" w:rsidTr="00B85330">
        <w:tc>
          <w:tcPr>
            <w:tcW w:w="1985" w:type="dxa"/>
          </w:tcPr>
          <w:p w:rsidR="00B85330" w:rsidRPr="00746C36" w:rsidRDefault="00B85330" w:rsidP="00B85330">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13</w:t>
            </w:r>
          </w:p>
        </w:tc>
        <w:tc>
          <w:tcPr>
            <w:tcW w:w="3402" w:type="dxa"/>
          </w:tcPr>
          <w:p w:rsidR="00B85330" w:rsidRPr="00746C36" w:rsidRDefault="004B7B14" w:rsidP="00B85330">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Resource availability of processes</w:t>
            </w:r>
          </w:p>
        </w:tc>
        <w:tc>
          <w:tcPr>
            <w:tcW w:w="3793" w:type="dxa"/>
          </w:tcPr>
          <w:p w:rsidR="00B85330" w:rsidRPr="00746C36" w:rsidRDefault="004B7B14" w:rsidP="004B7B14">
            <w:pPr>
              <w:shd w:val="clear" w:color="auto" w:fill="FFFFFF"/>
              <w:spacing w:before="100" w:beforeAutospacing="1" w:after="0" w:line="240" w:lineRule="auto"/>
              <w:jc w:val="both"/>
              <w:rPr>
                <w:rFonts w:ascii="Calibri" w:eastAsia="Times New Roman" w:hAnsi="Calibri" w:cs="Times New Roman"/>
                <w:color w:val="000000"/>
                <w:sz w:val="24"/>
                <w:szCs w:val="24"/>
                <w:highlight w:val="magenta"/>
                <w:lang w:val="en-GB" w:eastAsia="ru-RU"/>
              </w:rPr>
            </w:pPr>
            <w:r w:rsidRPr="00746C36">
              <w:rPr>
                <w:rFonts w:ascii="Calibri" w:eastAsia="Times New Roman" w:hAnsi="Calibri" w:cs="Times New Roman"/>
                <w:color w:val="000000"/>
                <w:sz w:val="24"/>
                <w:szCs w:val="24"/>
                <w:lang w:val="en-GB" w:eastAsia="ru-RU"/>
              </w:rPr>
              <w:t>It is necessary to correctly match the resources (often they are limited) and a volume of tasks scheduled for execution.</w:t>
            </w:r>
          </w:p>
        </w:tc>
      </w:tr>
    </w:tbl>
    <w:p w:rsidR="00B85330" w:rsidRPr="00746C36" w:rsidRDefault="00B85330" w:rsidP="00535486">
      <w:pPr>
        <w:rPr>
          <w:lang w:val="en-GB" w:eastAsia="nl-NL"/>
        </w:rPr>
      </w:pPr>
    </w:p>
    <w:p w:rsidR="00B85330" w:rsidRPr="00746C36" w:rsidRDefault="00591B5B" w:rsidP="002701B2">
      <w:pPr>
        <w:jc w:val="both"/>
        <w:rPr>
          <w:rFonts w:ascii="Calibri" w:eastAsia="Times New Roman" w:hAnsi="Calibri" w:cs="Times New Roman"/>
          <w:sz w:val="24"/>
          <w:szCs w:val="24"/>
          <w:lang w:val="en-GB" w:eastAsia="nl-NL"/>
        </w:rPr>
      </w:pPr>
      <w:r w:rsidRPr="00746C36">
        <w:rPr>
          <w:rFonts w:ascii="Calibri" w:eastAsia="Calibri" w:hAnsi="Calibri" w:cs="Times New Roman"/>
          <w:sz w:val="24"/>
          <w:szCs w:val="24"/>
          <w:lang w:val="en-GB"/>
        </w:rPr>
        <w:t xml:space="preserve">The average score of 7.8, which shows the effectiveness of the implementation of measures to improve the quality of education according to the </w:t>
      </w:r>
      <w:proofErr w:type="gramStart"/>
      <w:r w:rsidRPr="00746C36">
        <w:rPr>
          <w:rFonts w:ascii="Calibri" w:eastAsia="Calibri" w:hAnsi="Calibri" w:cs="Times New Roman"/>
          <w:sz w:val="24"/>
          <w:szCs w:val="24"/>
          <w:lang w:val="en-GB"/>
        </w:rPr>
        <w:t>respondents</w:t>
      </w:r>
      <w:proofErr w:type="gramEnd"/>
      <w:r w:rsidRPr="00746C36">
        <w:rPr>
          <w:rFonts w:ascii="Calibri" w:eastAsia="Calibri" w:hAnsi="Calibri" w:cs="Times New Roman"/>
          <w:sz w:val="24"/>
          <w:szCs w:val="24"/>
          <w:lang w:val="en-GB"/>
        </w:rPr>
        <w:t xml:space="preserve"> is high enough. This means that the activities to improve the quality of education are carried out in educational institutions at a high level.</w:t>
      </w:r>
      <w:r w:rsidR="002701B2" w:rsidRPr="00746C36">
        <w:rPr>
          <w:rFonts w:ascii="Calibri" w:eastAsia="Times New Roman" w:hAnsi="Calibri" w:cs="Times New Roman"/>
          <w:sz w:val="24"/>
          <w:szCs w:val="24"/>
          <w:lang w:val="en-GB" w:eastAsia="nl-NL"/>
        </w:rPr>
        <w:t xml:space="preserve"> </w:t>
      </w:r>
      <w:r w:rsidRPr="00746C36">
        <w:rPr>
          <w:rFonts w:ascii="Calibri" w:eastAsia="Times New Roman" w:hAnsi="Calibri" w:cs="Times New Roman"/>
          <w:sz w:val="24"/>
          <w:szCs w:val="24"/>
          <w:lang w:val="en-GB" w:eastAsia="nl-NL"/>
        </w:rPr>
        <w:t xml:space="preserve">However, all respondents note problems that exist in EQAVET cycle. In this case the same attention should be paid to the planning, implementation of </w:t>
      </w:r>
      <w:r w:rsidRPr="00746C36">
        <w:rPr>
          <w:rFonts w:ascii="Calibri" w:eastAsia="Times New Roman" w:hAnsi="Calibri" w:cs="Times New Roman"/>
          <w:sz w:val="24"/>
          <w:szCs w:val="24"/>
          <w:lang w:val="en-GB" w:eastAsia="nl-NL"/>
        </w:rPr>
        <w:lastRenderedPageBreak/>
        <w:t>activities, control and correction. The majority of respondents believe that planning is the most important stage, on which depend future activities and the effectiveness of implemented measures. The respondents also note the need for concerted action at all stages of the cycle and the lack of a clear plan of action on implementation, control and correction.</w:t>
      </w:r>
    </w:p>
    <w:p w:rsidR="00591B5B" w:rsidRPr="00746C36" w:rsidRDefault="00591B5B" w:rsidP="002701B2">
      <w:pPr>
        <w:jc w:val="both"/>
        <w:rPr>
          <w:rFonts w:ascii="Calibri" w:eastAsia="Times New Roman" w:hAnsi="Calibri" w:cs="Times New Roman"/>
          <w:sz w:val="24"/>
          <w:szCs w:val="24"/>
          <w:lang w:val="en-GB" w:eastAsia="nl-NL"/>
        </w:rPr>
      </w:pPr>
    </w:p>
    <w:p w:rsidR="00535486" w:rsidRPr="00746C36" w:rsidRDefault="00B934D0" w:rsidP="00B934D0">
      <w:pPr>
        <w:pStyle w:val="Naslov3"/>
        <w:rPr>
          <w:rFonts w:eastAsia="Times New Roman"/>
          <w:lang w:val="en-GB" w:eastAsia="nl-NL"/>
        </w:rPr>
      </w:pPr>
      <w:bookmarkStart w:id="24" w:name="_Toc437524749"/>
      <w:bookmarkStart w:id="25" w:name="_Toc448141314"/>
      <w:r w:rsidRPr="00746C36">
        <w:rPr>
          <w:rFonts w:eastAsia="Times New Roman"/>
          <w:lang w:val="en-GB" w:eastAsia="nl-NL"/>
        </w:rPr>
        <w:t xml:space="preserve">4.2 </w:t>
      </w:r>
      <w:r w:rsidR="00535486" w:rsidRPr="00746C36">
        <w:rPr>
          <w:rFonts w:eastAsia="Times New Roman"/>
          <w:lang w:val="en-GB" w:eastAsia="nl-NL"/>
        </w:rPr>
        <w:t>Use of EQAVET quality criteria/descriptors</w:t>
      </w:r>
      <w:bookmarkEnd w:id="24"/>
      <w:bookmarkEnd w:id="25"/>
    </w:p>
    <w:p w:rsidR="00535486" w:rsidRPr="00746C36" w:rsidRDefault="00535486" w:rsidP="00535486">
      <w:pPr>
        <w:rPr>
          <w:lang w:val="en-GB" w:eastAsia="nl-NL"/>
        </w:rPr>
      </w:pPr>
    </w:p>
    <w:tbl>
      <w:tblPr>
        <w:tblW w:w="857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1656"/>
        <w:gridCol w:w="1607"/>
        <w:gridCol w:w="1584"/>
      </w:tblGrid>
      <w:tr w:rsidR="004D03DC" w:rsidRPr="00746C36" w:rsidTr="004D03DC">
        <w:tc>
          <w:tcPr>
            <w:tcW w:w="3732" w:type="dxa"/>
          </w:tcPr>
          <w:p w:rsidR="004D03DC" w:rsidRPr="00746C36" w:rsidRDefault="004D03DC" w:rsidP="00667458">
            <w:pPr>
              <w:rPr>
                <w:b/>
                <w:sz w:val="24"/>
                <w:szCs w:val="24"/>
                <w:lang w:val="en-GB"/>
              </w:rPr>
            </w:pPr>
            <w:r w:rsidRPr="00746C36">
              <w:rPr>
                <w:b/>
                <w:sz w:val="24"/>
                <w:szCs w:val="24"/>
                <w:lang w:val="en-GB"/>
              </w:rPr>
              <w:t>Planning descriptors</w:t>
            </w:r>
          </w:p>
        </w:tc>
        <w:tc>
          <w:tcPr>
            <w:tcW w:w="1656" w:type="dxa"/>
          </w:tcPr>
          <w:p w:rsidR="004D03DC" w:rsidRPr="00746C36" w:rsidRDefault="002701B2" w:rsidP="002701B2">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Yes</w:t>
            </w:r>
            <w:r w:rsidR="004D03DC" w:rsidRPr="00746C36">
              <w:rPr>
                <w:rFonts w:ascii="Calibri" w:eastAsia="Calibri" w:hAnsi="Calibri" w:cs="Times New Roman"/>
                <w:b/>
                <w:sz w:val="24"/>
                <w:szCs w:val="24"/>
                <w:lang w:val="en-GB"/>
              </w:rPr>
              <w:t xml:space="preserve">, </w:t>
            </w:r>
            <w:r w:rsidRPr="00746C36">
              <w:rPr>
                <w:rFonts w:ascii="Calibri" w:eastAsia="Calibri" w:hAnsi="Calibri" w:cs="Times New Roman"/>
                <w:b/>
                <w:sz w:val="24"/>
                <w:szCs w:val="24"/>
                <w:lang w:val="en-GB"/>
              </w:rPr>
              <w:t>it is applied</w:t>
            </w:r>
          </w:p>
        </w:tc>
        <w:tc>
          <w:tcPr>
            <w:tcW w:w="1607" w:type="dxa"/>
          </w:tcPr>
          <w:p w:rsidR="004D03DC" w:rsidRPr="00746C36" w:rsidRDefault="002701B2" w:rsidP="00B85330">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Applied not to the full extent</w:t>
            </w:r>
          </w:p>
        </w:tc>
        <w:tc>
          <w:tcPr>
            <w:tcW w:w="1584" w:type="dxa"/>
          </w:tcPr>
          <w:p w:rsidR="004D03DC" w:rsidRPr="00746C36" w:rsidRDefault="002701B2" w:rsidP="002701B2">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No</w:t>
            </w:r>
            <w:r w:rsidR="004D03DC" w:rsidRPr="00746C36">
              <w:rPr>
                <w:rFonts w:ascii="Calibri" w:eastAsia="Calibri" w:hAnsi="Calibri" w:cs="Times New Roman"/>
                <w:b/>
                <w:sz w:val="24"/>
                <w:szCs w:val="24"/>
                <w:lang w:val="en-GB"/>
              </w:rPr>
              <w:t xml:space="preserve">, </w:t>
            </w:r>
            <w:r w:rsidRPr="00746C36">
              <w:rPr>
                <w:rFonts w:ascii="Calibri" w:eastAsia="Calibri" w:hAnsi="Calibri" w:cs="Times New Roman"/>
                <w:b/>
                <w:sz w:val="24"/>
                <w:szCs w:val="24"/>
                <w:lang w:val="en-GB"/>
              </w:rPr>
              <w:t>it isn’t applied</w:t>
            </w:r>
          </w:p>
        </w:tc>
      </w:tr>
      <w:tr w:rsidR="004D03DC" w:rsidRPr="00746C36" w:rsidTr="004D03DC">
        <w:tc>
          <w:tcPr>
            <w:tcW w:w="3732" w:type="dxa"/>
          </w:tcPr>
          <w:p w:rsidR="004D03DC" w:rsidRPr="00746C36" w:rsidRDefault="004D03DC" w:rsidP="00667458">
            <w:pPr>
              <w:rPr>
                <w:sz w:val="24"/>
                <w:szCs w:val="24"/>
                <w:lang w:val="en-GB"/>
              </w:rPr>
            </w:pPr>
            <w:r w:rsidRPr="00746C36">
              <w:rPr>
                <w:sz w:val="24"/>
                <w:szCs w:val="24"/>
                <w:lang w:val="en-GB"/>
              </w:rPr>
              <w:t>Studies on process (teaching and pedagogics) and product (learning outcome).</w:t>
            </w:r>
          </w:p>
        </w:tc>
        <w:tc>
          <w:tcPr>
            <w:tcW w:w="1656"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10</w:t>
            </w:r>
          </w:p>
        </w:tc>
        <w:tc>
          <w:tcPr>
            <w:tcW w:w="1607"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0</w:t>
            </w:r>
          </w:p>
        </w:tc>
        <w:tc>
          <w:tcPr>
            <w:tcW w:w="1584"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3</w:t>
            </w:r>
          </w:p>
        </w:tc>
      </w:tr>
      <w:tr w:rsidR="004D03DC" w:rsidRPr="00746C36" w:rsidTr="004D03DC">
        <w:tc>
          <w:tcPr>
            <w:tcW w:w="3732" w:type="dxa"/>
          </w:tcPr>
          <w:p w:rsidR="004D03DC" w:rsidRPr="00746C36" w:rsidRDefault="004D03DC" w:rsidP="00667458">
            <w:pPr>
              <w:pStyle w:val="Bezproreda"/>
              <w:contextualSpacing/>
              <w:rPr>
                <w:b/>
                <w:sz w:val="24"/>
                <w:szCs w:val="24"/>
                <w:lang w:val="en-GB"/>
              </w:rPr>
            </w:pPr>
            <w:r w:rsidRPr="00746C36">
              <w:rPr>
                <w:sz w:val="24"/>
                <w:szCs w:val="24"/>
                <w:lang w:val="en-GB"/>
              </w:rPr>
              <w:t>Focus on local needs and value added to the customer</w:t>
            </w:r>
          </w:p>
        </w:tc>
        <w:tc>
          <w:tcPr>
            <w:tcW w:w="1656"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6</w:t>
            </w:r>
          </w:p>
        </w:tc>
        <w:tc>
          <w:tcPr>
            <w:tcW w:w="1607"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0</w:t>
            </w:r>
          </w:p>
        </w:tc>
        <w:tc>
          <w:tcPr>
            <w:tcW w:w="1584"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7</w:t>
            </w:r>
          </w:p>
        </w:tc>
      </w:tr>
      <w:tr w:rsidR="004D03DC" w:rsidRPr="00746C36" w:rsidTr="004D03DC">
        <w:tc>
          <w:tcPr>
            <w:tcW w:w="3732" w:type="dxa"/>
          </w:tcPr>
          <w:p w:rsidR="004D03DC" w:rsidRPr="00746C36" w:rsidRDefault="004D03DC" w:rsidP="00667458">
            <w:pPr>
              <w:pStyle w:val="Bezproreda"/>
              <w:contextualSpacing/>
              <w:rPr>
                <w:b/>
                <w:sz w:val="24"/>
                <w:szCs w:val="24"/>
                <w:lang w:val="en-GB"/>
              </w:rPr>
            </w:pPr>
            <w:r w:rsidRPr="00746C36">
              <w:rPr>
                <w:sz w:val="24"/>
                <w:szCs w:val="24"/>
                <w:lang w:val="en-GB"/>
              </w:rPr>
              <w:t>Transparency in the intake (criteria)</w:t>
            </w:r>
          </w:p>
        </w:tc>
        <w:tc>
          <w:tcPr>
            <w:tcW w:w="1656"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3</w:t>
            </w:r>
          </w:p>
        </w:tc>
        <w:tc>
          <w:tcPr>
            <w:tcW w:w="1607"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0</w:t>
            </w:r>
          </w:p>
        </w:tc>
        <w:tc>
          <w:tcPr>
            <w:tcW w:w="1584"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10</w:t>
            </w:r>
          </w:p>
        </w:tc>
      </w:tr>
      <w:tr w:rsidR="004D03DC" w:rsidRPr="00746C36" w:rsidTr="004D03DC">
        <w:tc>
          <w:tcPr>
            <w:tcW w:w="3732" w:type="dxa"/>
          </w:tcPr>
          <w:p w:rsidR="004D03DC" w:rsidRPr="00746C36" w:rsidRDefault="004D03DC" w:rsidP="00667458">
            <w:pPr>
              <w:pStyle w:val="Bezproreda"/>
              <w:contextualSpacing/>
              <w:rPr>
                <w:b/>
                <w:sz w:val="24"/>
                <w:szCs w:val="24"/>
                <w:lang w:val="en-GB"/>
              </w:rPr>
            </w:pPr>
            <w:r w:rsidRPr="00746C36">
              <w:rPr>
                <w:sz w:val="24"/>
                <w:szCs w:val="24"/>
                <w:lang w:val="en-GB"/>
              </w:rPr>
              <w:t>Design of new courses adapted to market needs</w:t>
            </w:r>
          </w:p>
        </w:tc>
        <w:tc>
          <w:tcPr>
            <w:tcW w:w="1656"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13</w:t>
            </w:r>
          </w:p>
        </w:tc>
        <w:tc>
          <w:tcPr>
            <w:tcW w:w="1607"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0</w:t>
            </w:r>
          </w:p>
        </w:tc>
        <w:tc>
          <w:tcPr>
            <w:tcW w:w="1584"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0</w:t>
            </w:r>
          </w:p>
        </w:tc>
      </w:tr>
      <w:tr w:rsidR="004D03DC" w:rsidRPr="00746C36" w:rsidTr="004D03DC">
        <w:tc>
          <w:tcPr>
            <w:tcW w:w="3732" w:type="dxa"/>
          </w:tcPr>
          <w:p w:rsidR="004D03DC" w:rsidRPr="00746C36" w:rsidRDefault="004D03DC" w:rsidP="00667458">
            <w:pPr>
              <w:pStyle w:val="Bezproreda"/>
              <w:contextualSpacing/>
              <w:rPr>
                <w:b/>
                <w:sz w:val="24"/>
                <w:szCs w:val="24"/>
                <w:lang w:val="en-GB"/>
              </w:rPr>
            </w:pPr>
            <w:r w:rsidRPr="00746C36">
              <w:rPr>
                <w:sz w:val="24"/>
                <w:szCs w:val="24"/>
                <w:lang w:val="en-GB"/>
              </w:rPr>
              <w:t xml:space="preserve">Plan the internal resources e.g. teachers to intended learning outcome and to student population </w:t>
            </w:r>
          </w:p>
        </w:tc>
        <w:tc>
          <w:tcPr>
            <w:tcW w:w="1656"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13</w:t>
            </w:r>
          </w:p>
        </w:tc>
        <w:tc>
          <w:tcPr>
            <w:tcW w:w="1607"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0</w:t>
            </w:r>
          </w:p>
        </w:tc>
        <w:tc>
          <w:tcPr>
            <w:tcW w:w="1584" w:type="dxa"/>
          </w:tcPr>
          <w:p w:rsidR="004D03DC" w:rsidRPr="00746C36" w:rsidRDefault="004D03DC" w:rsidP="00B85330">
            <w:pPr>
              <w:spacing w:after="0" w:line="240" w:lineRule="auto"/>
              <w:rPr>
                <w:rFonts w:ascii="Calibri" w:eastAsia="Calibri" w:hAnsi="Calibri" w:cs="Times New Roman"/>
                <w:b/>
                <w:lang w:val="en-GB"/>
              </w:rPr>
            </w:pPr>
            <w:r w:rsidRPr="00746C36">
              <w:rPr>
                <w:rFonts w:ascii="Calibri" w:eastAsia="Calibri" w:hAnsi="Calibri" w:cs="Times New Roman"/>
                <w:b/>
                <w:lang w:val="en-GB"/>
              </w:rPr>
              <w:t>0</w:t>
            </w:r>
          </w:p>
        </w:tc>
      </w:tr>
    </w:tbl>
    <w:p w:rsidR="00CB1301" w:rsidRPr="00746C36" w:rsidRDefault="00CB1301" w:rsidP="002701B2">
      <w:pPr>
        <w:jc w:val="both"/>
        <w:rPr>
          <w:rFonts w:ascii="Times New Roman" w:eastAsia="Times New Roman" w:hAnsi="Times New Roman" w:cs="Times New Roman"/>
          <w:sz w:val="24"/>
          <w:szCs w:val="24"/>
          <w:lang w:val="en-GB" w:eastAsia="nl-NL"/>
        </w:rPr>
      </w:pPr>
    </w:p>
    <w:p w:rsidR="004D03DC" w:rsidRPr="00746C36" w:rsidRDefault="00591B5B" w:rsidP="002701B2">
      <w:pPr>
        <w:jc w:val="both"/>
        <w:rPr>
          <w:rFonts w:ascii="Times New Roman" w:eastAsia="Times New Roman" w:hAnsi="Times New Roman" w:cs="Times New Roman"/>
          <w:b/>
          <w:sz w:val="24"/>
          <w:szCs w:val="24"/>
          <w:lang w:val="en-GB" w:eastAsia="nl-NL"/>
        </w:rPr>
      </w:pPr>
      <w:r w:rsidRPr="00746C36">
        <w:rPr>
          <w:rFonts w:ascii="Times New Roman" w:eastAsia="Times New Roman" w:hAnsi="Times New Roman" w:cs="Times New Roman"/>
          <w:sz w:val="24"/>
          <w:szCs w:val="24"/>
          <w:lang w:val="en-GB" w:eastAsia="nl-NL"/>
        </w:rPr>
        <w:t xml:space="preserve">As can be seen from the table, there is a weak concentration on the needs of the region and the value added for consumers due to lack of transparency in the labour market demands. Well-functioning educational process </w:t>
      </w:r>
      <w:r w:rsidR="00CB1301" w:rsidRPr="00746C36">
        <w:rPr>
          <w:rFonts w:ascii="Times New Roman" w:eastAsia="Times New Roman" w:hAnsi="Times New Roman" w:cs="Times New Roman"/>
          <w:sz w:val="24"/>
          <w:szCs w:val="24"/>
          <w:lang w:val="en-GB" w:eastAsia="nl-NL"/>
        </w:rPr>
        <w:t>and achievement of learning outcomes are</w:t>
      </w:r>
      <w:r w:rsidRPr="00746C36">
        <w:rPr>
          <w:rFonts w:ascii="Times New Roman" w:eastAsia="Times New Roman" w:hAnsi="Times New Roman" w:cs="Times New Roman"/>
          <w:sz w:val="24"/>
          <w:szCs w:val="24"/>
          <w:lang w:val="en-GB" w:eastAsia="nl-NL"/>
        </w:rPr>
        <w:t xml:space="preserve"> not provided to the full extent.</w:t>
      </w:r>
    </w:p>
    <w:tbl>
      <w:tblPr>
        <w:tblW w:w="889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1701"/>
        <w:gridCol w:w="1560"/>
        <w:gridCol w:w="1701"/>
      </w:tblGrid>
      <w:tr w:rsidR="002701B2" w:rsidRPr="00746C36" w:rsidTr="004D03DC">
        <w:tc>
          <w:tcPr>
            <w:tcW w:w="3935" w:type="dxa"/>
          </w:tcPr>
          <w:p w:rsidR="002701B2" w:rsidRPr="00746C36" w:rsidRDefault="002701B2" w:rsidP="00667458">
            <w:pPr>
              <w:rPr>
                <w:b/>
                <w:sz w:val="24"/>
                <w:szCs w:val="24"/>
                <w:lang w:val="en-GB"/>
              </w:rPr>
            </w:pPr>
            <w:r w:rsidRPr="00746C36">
              <w:rPr>
                <w:b/>
                <w:sz w:val="24"/>
                <w:szCs w:val="24"/>
                <w:lang w:val="en-GB"/>
              </w:rPr>
              <w:t>Implementation  descriptors</w:t>
            </w:r>
          </w:p>
        </w:tc>
        <w:tc>
          <w:tcPr>
            <w:tcW w:w="1701"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Yes, it is applied</w:t>
            </w:r>
          </w:p>
        </w:tc>
        <w:tc>
          <w:tcPr>
            <w:tcW w:w="1560"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Applied not to the full extent</w:t>
            </w:r>
          </w:p>
        </w:tc>
        <w:tc>
          <w:tcPr>
            <w:tcW w:w="1701"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No, it isn’t applied</w:t>
            </w:r>
          </w:p>
        </w:tc>
      </w:tr>
      <w:tr w:rsidR="004D03DC" w:rsidRPr="00746C36" w:rsidTr="004D03DC">
        <w:tc>
          <w:tcPr>
            <w:tcW w:w="3935" w:type="dxa"/>
          </w:tcPr>
          <w:p w:rsidR="004D03DC" w:rsidRPr="00746C36" w:rsidRDefault="004D03DC" w:rsidP="00667458">
            <w:pPr>
              <w:rPr>
                <w:b/>
                <w:sz w:val="24"/>
                <w:szCs w:val="24"/>
                <w:lang w:val="en-GB"/>
              </w:rPr>
            </w:pPr>
            <w:r w:rsidRPr="00746C36">
              <w:rPr>
                <w:sz w:val="24"/>
                <w:szCs w:val="24"/>
                <w:lang w:val="en-GB"/>
              </w:rPr>
              <w:t>Run courses according to syllabus / set procedures</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13</w:t>
            </w:r>
          </w:p>
        </w:tc>
        <w:tc>
          <w:tcPr>
            <w:tcW w:w="1560"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r>
      <w:tr w:rsidR="004D03DC" w:rsidRPr="00746C36" w:rsidTr="004D03DC">
        <w:tc>
          <w:tcPr>
            <w:tcW w:w="3935" w:type="dxa"/>
          </w:tcPr>
          <w:p w:rsidR="004D03DC" w:rsidRPr="00746C36" w:rsidRDefault="004D03DC" w:rsidP="00667458">
            <w:pPr>
              <w:pStyle w:val="Bezproreda"/>
              <w:contextualSpacing/>
              <w:rPr>
                <w:b/>
                <w:sz w:val="24"/>
                <w:szCs w:val="24"/>
                <w:lang w:val="en-GB"/>
              </w:rPr>
            </w:pPr>
            <w:r w:rsidRPr="00746C36">
              <w:rPr>
                <w:sz w:val="24"/>
                <w:szCs w:val="24"/>
                <w:lang w:val="en-GB"/>
              </w:rPr>
              <w:t>Have internal standardized procedures for QA</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11</w:t>
            </w:r>
          </w:p>
        </w:tc>
        <w:tc>
          <w:tcPr>
            <w:tcW w:w="1560"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w:t>
            </w:r>
          </w:p>
        </w:tc>
      </w:tr>
      <w:tr w:rsidR="004D03DC" w:rsidRPr="00746C36" w:rsidTr="004D03DC">
        <w:tc>
          <w:tcPr>
            <w:tcW w:w="3935" w:type="dxa"/>
          </w:tcPr>
          <w:p w:rsidR="004D03DC" w:rsidRPr="00746C36" w:rsidRDefault="004D03DC" w:rsidP="00667458">
            <w:pPr>
              <w:pStyle w:val="Bezproreda"/>
              <w:contextualSpacing/>
              <w:rPr>
                <w:sz w:val="24"/>
                <w:szCs w:val="24"/>
                <w:lang w:val="en-GB"/>
              </w:rPr>
            </w:pPr>
            <w:r w:rsidRPr="00746C36">
              <w:rPr>
                <w:sz w:val="24"/>
                <w:szCs w:val="24"/>
                <w:lang w:val="en-GB"/>
              </w:rPr>
              <w:t xml:space="preserve">Have formulated indicators for </w:t>
            </w:r>
            <w:r w:rsidRPr="00746C36">
              <w:rPr>
                <w:sz w:val="24"/>
                <w:szCs w:val="24"/>
                <w:lang w:val="en-GB"/>
              </w:rPr>
              <w:lastRenderedPageBreak/>
              <w:t>success (completion rate, placement rate in related jobs, utilisation of acquired skills, % of drop-out, % of unemployment)</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lastRenderedPageBreak/>
              <w:t>10</w:t>
            </w:r>
          </w:p>
        </w:tc>
        <w:tc>
          <w:tcPr>
            <w:tcW w:w="1560"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3</w:t>
            </w:r>
          </w:p>
        </w:tc>
      </w:tr>
      <w:tr w:rsidR="004D03DC" w:rsidRPr="00746C36" w:rsidTr="004D03DC">
        <w:tc>
          <w:tcPr>
            <w:tcW w:w="3935" w:type="dxa"/>
          </w:tcPr>
          <w:p w:rsidR="004D03DC" w:rsidRPr="00746C36" w:rsidRDefault="004D03DC" w:rsidP="00667458">
            <w:pPr>
              <w:pStyle w:val="Bezproreda"/>
              <w:contextualSpacing/>
              <w:rPr>
                <w:b/>
                <w:sz w:val="24"/>
                <w:szCs w:val="24"/>
                <w:lang w:val="en-GB"/>
              </w:rPr>
            </w:pPr>
            <w:r w:rsidRPr="00746C36">
              <w:rPr>
                <w:sz w:val="24"/>
                <w:szCs w:val="24"/>
                <w:lang w:val="en-GB"/>
              </w:rPr>
              <w:lastRenderedPageBreak/>
              <w:t>Invest (appropriate) time and resources for the delivery</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8</w:t>
            </w:r>
          </w:p>
        </w:tc>
        <w:tc>
          <w:tcPr>
            <w:tcW w:w="1560"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5</w:t>
            </w:r>
          </w:p>
        </w:tc>
      </w:tr>
      <w:tr w:rsidR="004D03DC" w:rsidRPr="00746C36" w:rsidTr="004D03DC">
        <w:tc>
          <w:tcPr>
            <w:tcW w:w="3935" w:type="dxa"/>
          </w:tcPr>
          <w:p w:rsidR="004D03DC" w:rsidRPr="00746C36" w:rsidRDefault="004D03DC" w:rsidP="00667458">
            <w:pPr>
              <w:pStyle w:val="Bezproreda"/>
              <w:rPr>
                <w:b/>
                <w:sz w:val="24"/>
                <w:szCs w:val="24"/>
                <w:lang w:val="en-GB"/>
              </w:rPr>
            </w:pPr>
            <w:r w:rsidRPr="00746C36">
              <w:rPr>
                <w:sz w:val="24"/>
                <w:szCs w:val="24"/>
                <w:lang w:val="en-GB"/>
              </w:rPr>
              <w:t>Secure internal cooperation.</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11</w:t>
            </w:r>
          </w:p>
        </w:tc>
        <w:tc>
          <w:tcPr>
            <w:tcW w:w="1560"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w:t>
            </w:r>
          </w:p>
        </w:tc>
      </w:tr>
    </w:tbl>
    <w:p w:rsidR="00535486" w:rsidRPr="00746C36" w:rsidRDefault="00535486" w:rsidP="00535486">
      <w:pPr>
        <w:ind w:left="709" w:hanging="709"/>
        <w:rPr>
          <w:rFonts w:ascii="Times New Roman" w:eastAsia="Times New Roman" w:hAnsi="Times New Roman" w:cs="Times New Roman"/>
          <w:b/>
          <w:sz w:val="24"/>
          <w:szCs w:val="24"/>
          <w:lang w:val="en-GB" w:eastAsia="nl-NL"/>
        </w:rPr>
      </w:pPr>
    </w:p>
    <w:p w:rsidR="004D03DC" w:rsidRPr="00746C36" w:rsidRDefault="00CB1301" w:rsidP="002701B2">
      <w:pPr>
        <w:jc w:val="both"/>
        <w:rPr>
          <w:rFonts w:ascii="Times New Roman" w:eastAsia="Times New Roman" w:hAnsi="Times New Roman" w:cs="Times New Roman"/>
          <w:b/>
          <w:sz w:val="24"/>
          <w:szCs w:val="24"/>
          <w:lang w:val="en-GB" w:eastAsia="nl-NL"/>
        </w:rPr>
      </w:pPr>
      <w:r w:rsidRPr="00746C36">
        <w:rPr>
          <w:rFonts w:ascii="Times New Roman" w:eastAsia="Times New Roman" w:hAnsi="Times New Roman" w:cs="Times New Roman"/>
          <w:sz w:val="24"/>
          <w:szCs w:val="24"/>
          <w:lang w:val="en-GB" w:eastAsia="nl-NL"/>
        </w:rPr>
        <w:t>The respondents note the full realization of the curriculum according to the accepted educational programme. The remaining activities are performed to a sufficiently full extent. The exception is the lack of time and resources to provide education of high quality. This can be attributed to a lack of motivation among teachers due to low wages.</w:t>
      </w:r>
    </w:p>
    <w:tbl>
      <w:tblPr>
        <w:tblW w:w="857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1683"/>
        <w:gridCol w:w="1641"/>
        <w:gridCol w:w="1638"/>
      </w:tblGrid>
      <w:tr w:rsidR="002701B2" w:rsidRPr="00746C36" w:rsidTr="004D03DC">
        <w:tc>
          <w:tcPr>
            <w:tcW w:w="3617" w:type="dxa"/>
          </w:tcPr>
          <w:p w:rsidR="002701B2" w:rsidRPr="00746C36" w:rsidRDefault="002701B2" w:rsidP="00667458">
            <w:pPr>
              <w:rPr>
                <w:b/>
                <w:sz w:val="24"/>
                <w:szCs w:val="24"/>
                <w:lang w:val="en-GB"/>
              </w:rPr>
            </w:pPr>
            <w:r w:rsidRPr="00746C36">
              <w:rPr>
                <w:b/>
                <w:sz w:val="24"/>
                <w:szCs w:val="24"/>
                <w:lang w:val="en-GB"/>
              </w:rPr>
              <w:t>Evaluation descriptors</w:t>
            </w:r>
          </w:p>
        </w:tc>
        <w:tc>
          <w:tcPr>
            <w:tcW w:w="1683"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Yes, it is applied</w:t>
            </w:r>
          </w:p>
        </w:tc>
        <w:tc>
          <w:tcPr>
            <w:tcW w:w="1641"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Applied not to the full extent</w:t>
            </w:r>
          </w:p>
        </w:tc>
        <w:tc>
          <w:tcPr>
            <w:tcW w:w="1638"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No, it isn’t applied</w:t>
            </w:r>
          </w:p>
        </w:tc>
      </w:tr>
      <w:tr w:rsidR="004D03DC" w:rsidRPr="00746C36" w:rsidTr="004D03DC">
        <w:tc>
          <w:tcPr>
            <w:tcW w:w="3617" w:type="dxa"/>
          </w:tcPr>
          <w:p w:rsidR="004D03DC" w:rsidRPr="00746C36" w:rsidRDefault="004D03DC" w:rsidP="00667458">
            <w:pPr>
              <w:pStyle w:val="Bezproreda"/>
              <w:contextualSpacing/>
              <w:rPr>
                <w:b/>
                <w:sz w:val="24"/>
                <w:szCs w:val="24"/>
                <w:lang w:val="en-GB"/>
              </w:rPr>
            </w:pPr>
            <w:r w:rsidRPr="00746C36">
              <w:rPr>
                <w:sz w:val="24"/>
                <w:szCs w:val="24"/>
                <w:lang w:val="en-GB"/>
              </w:rPr>
              <w:t>Be willing to take criticism from both external and internal stakeholders</w:t>
            </w:r>
          </w:p>
        </w:tc>
        <w:tc>
          <w:tcPr>
            <w:tcW w:w="1683"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10</w:t>
            </w:r>
          </w:p>
        </w:tc>
        <w:tc>
          <w:tcPr>
            <w:tcW w:w="164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638"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3</w:t>
            </w:r>
          </w:p>
        </w:tc>
      </w:tr>
      <w:tr w:rsidR="004D03DC" w:rsidRPr="00746C36" w:rsidTr="004D03DC">
        <w:tc>
          <w:tcPr>
            <w:tcW w:w="3617" w:type="dxa"/>
          </w:tcPr>
          <w:p w:rsidR="004D03DC" w:rsidRPr="00746C36" w:rsidRDefault="004D03DC" w:rsidP="00667458">
            <w:pPr>
              <w:pStyle w:val="Bezproreda"/>
              <w:contextualSpacing/>
              <w:rPr>
                <w:b/>
                <w:sz w:val="24"/>
                <w:szCs w:val="24"/>
                <w:lang w:val="en-GB"/>
              </w:rPr>
            </w:pPr>
            <w:r w:rsidRPr="00746C36">
              <w:rPr>
                <w:sz w:val="24"/>
                <w:szCs w:val="24"/>
                <w:lang w:val="en-GB"/>
              </w:rPr>
              <w:t>Assess the activities and take the time for analysis</w:t>
            </w:r>
          </w:p>
        </w:tc>
        <w:tc>
          <w:tcPr>
            <w:tcW w:w="1683"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12</w:t>
            </w:r>
          </w:p>
        </w:tc>
        <w:tc>
          <w:tcPr>
            <w:tcW w:w="164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638"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w:t>
            </w:r>
          </w:p>
        </w:tc>
      </w:tr>
      <w:tr w:rsidR="004D03DC" w:rsidRPr="00746C36" w:rsidTr="004D03DC">
        <w:tc>
          <w:tcPr>
            <w:tcW w:w="3617" w:type="dxa"/>
          </w:tcPr>
          <w:p w:rsidR="004D03DC" w:rsidRPr="00746C36" w:rsidRDefault="004D03DC" w:rsidP="00667458">
            <w:pPr>
              <w:rPr>
                <w:b/>
                <w:sz w:val="24"/>
                <w:szCs w:val="24"/>
                <w:lang w:val="en-GB"/>
              </w:rPr>
            </w:pPr>
            <w:r w:rsidRPr="00746C36">
              <w:rPr>
                <w:sz w:val="24"/>
                <w:szCs w:val="24"/>
                <w:lang w:val="en-GB"/>
              </w:rPr>
              <w:t>Involve stakeholders in the analysis / evaluation</w:t>
            </w:r>
          </w:p>
        </w:tc>
        <w:tc>
          <w:tcPr>
            <w:tcW w:w="1683"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13</w:t>
            </w:r>
          </w:p>
        </w:tc>
        <w:tc>
          <w:tcPr>
            <w:tcW w:w="164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638"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r>
      <w:tr w:rsidR="004D03DC" w:rsidRPr="00746C36" w:rsidTr="004D03DC">
        <w:trPr>
          <w:trHeight w:val="86"/>
        </w:trPr>
        <w:tc>
          <w:tcPr>
            <w:tcW w:w="3617" w:type="dxa"/>
          </w:tcPr>
          <w:p w:rsidR="004D03DC" w:rsidRPr="00746C36" w:rsidRDefault="004D03DC" w:rsidP="00667458">
            <w:pPr>
              <w:rPr>
                <w:b/>
                <w:sz w:val="24"/>
                <w:szCs w:val="24"/>
                <w:lang w:val="en-GB"/>
              </w:rPr>
            </w:pPr>
            <w:r w:rsidRPr="00746C36">
              <w:rPr>
                <w:sz w:val="24"/>
                <w:szCs w:val="24"/>
                <w:lang w:val="en-GB"/>
              </w:rPr>
              <w:t>Have regular meetings and evaluations</w:t>
            </w:r>
          </w:p>
        </w:tc>
        <w:tc>
          <w:tcPr>
            <w:tcW w:w="1683"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12</w:t>
            </w:r>
          </w:p>
        </w:tc>
        <w:tc>
          <w:tcPr>
            <w:tcW w:w="164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638"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w:t>
            </w:r>
          </w:p>
        </w:tc>
      </w:tr>
    </w:tbl>
    <w:p w:rsidR="00535486" w:rsidRPr="00746C36" w:rsidRDefault="00535486" w:rsidP="00535486">
      <w:pPr>
        <w:ind w:left="709" w:hanging="709"/>
        <w:rPr>
          <w:rFonts w:ascii="Times New Roman" w:eastAsia="Times New Roman" w:hAnsi="Times New Roman" w:cs="Times New Roman"/>
          <w:b/>
          <w:sz w:val="24"/>
          <w:szCs w:val="24"/>
          <w:lang w:val="en-GB" w:eastAsia="nl-NL"/>
        </w:rPr>
      </w:pPr>
    </w:p>
    <w:p w:rsidR="00535486" w:rsidRPr="00746C36" w:rsidRDefault="00CB1301" w:rsidP="00CB1301">
      <w:pPr>
        <w:jc w:val="both"/>
        <w:rPr>
          <w:rFonts w:ascii="Times New Roman" w:eastAsia="Times New Roman" w:hAnsi="Times New Roman" w:cs="Times New Roman"/>
          <w:sz w:val="24"/>
          <w:szCs w:val="24"/>
          <w:lang w:val="en-GB" w:eastAsia="nl-NL"/>
        </w:rPr>
      </w:pPr>
      <w:r w:rsidRPr="00746C36">
        <w:rPr>
          <w:rFonts w:ascii="Times New Roman" w:eastAsia="Times New Roman" w:hAnsi="Times New Roman" w:cs="Times New Roman"/>
          <w:sz w:val="24"/>
          <w:szCs w:val="24"/>
          <w:lang w:val="en-GB" w:eastAsia="nl-NL"/>
        </w:rPr>
        <w:t>The respondents note the performing of all the activities in the review/verification stage. However, as a weak point, some respondents note the unwillingness to accept criticism from internal and external stakeholders.</w:t>
      </w:r>
    </w:p>
    <w:tbl>
      <w:tblPr>
        <w:tblW w:w="857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672"/>
        <w:gridCol w:w="1686"/>
        <w:gridCol w:w="1672"/>
      </w:tblGrid>
      <w:tr w:rsidR="002701B2" w:rsidRPr="00746C36" w:rsidTr="004D03DC">
        <w:tc>
          <w:tcPr>
            <w:tcW w:w="3549" w:type="dxa"/>
          </w:tcPr>
          <w:p w:rsidR="002701B2" w:rsidRPr="00746C36" w:rsidRDefault="002701B2" w:rsidP="00667458">
            <w:pPr>
              <w:rPr>
                <w:b/>
                <w:sz w:val="24"/>
                <w:szCs w:val="24"/>
                <w:lang w:val="en-GB"/>
              </w:rPr>
            </w:pPr>
            <w:r w:rsidRPr="00746C36">
              <w:rPr>
                <w:b/>
                <w:sz w:val="24"/>
                <w:szCs w:val="24"/>
                <w:lang w:val="en-GB"/>
              </w:rPr>
              <w:t>Review descriptors</w:t>
            </w:r>
          </w:p>
        </w:tc>
        <w:tc>
          <w:tcPr>
            <w:tcW w:w="1672"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Yes, it is applied</w:t>
            </w:r>
          </w:p>
        </w:tc>
        <w:tc>
          <w:tcPr>
            <w:tcW w:w="1686"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Applied not to the full extent</w:t>
            </w:r>
          </w:p>
        </w:tc>
        <w:tc>
          <w:tcPr>
            <w:tcW w:w="1672"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No, it isn’t applied</w:t>
            </w:r>
          </w:p>
        </w:tc>
      </w:tr>
      <w:tr w:rsidR="004D03DC" w:rsidRPr="00746C36" w:rsidTr="004D03DC">
        <w:tc>
          <w:tcPr>
            <w:tcW w:w="3549" w:type="dxa"/>
          </w:tcPr>
          <w:p w:rsidR="004D03DC" w:rsidRPr="00746C36" w:rsidRDefault="004D03DC" w:rsidP="00667458">
            <w:pPr>
              <w:pStyle w:val="Bezproreda"/>
              <w:contextualSpacing/>
              <w:rPr>
                <w:b/>
                <w:sz w:val="24"/>
                <w:szCs w:val="24"/>
                <w:lang w:val="en-GB"/>
              </w:rPr>
            </w:pPr>
            <w:r w:rsidRPr="00746C36">
              <w:rPr>
                <w:sz w:val="24"/>
                <w:szCs w:val="24"/>
                <w:lang w:val="en-GB"/>
              </w:rPr>
              <w:t>Use the analysis and facts (of your indicators for success)</w:t>
            </w:r>
          </w:p>
        </w:tc>
        <w:tc>
          <w:tcPr>
            <w:tcW w:w="1672"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13</w:t>
            </w:r>
          </w:p>
        </w:tc>
        <w:tc>
          <w:tcPr>
            <w:tcW w:w="1686"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672"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r>
      <w:tr w:rsidR="004D03DC" w:rsidRPr="00746C36" w:rsidTr="004D03DC">
        <w:tc>
          <w:tcPr>
            <w:tcW w:w="3549" w:type="dxa"/>
          </w:tcPr>
          <w:p w:rsidR="004D03DC" w:rsidRPr="00746C36" w:rsidRDefault="004D03DC" w:rsidP="00667458">
            <w:pPr>
              <w:pStyle w:val="Bezproreda"/>
              <w:rPr>
                <w:b/>
                <w:sz w:val="24"/>
                <w:szCs w:val="24"/>
                <w:lang w:val="en-GB"/>
              </w:rPr>
            </w:pPr>
            <w:r w:rsidRPr="00746C36">
              <w:rPr>
                <w:sz w:val="24"/>
                <w:szCs w:val="24"/>
                <w:lang w:val="en-GB"/>
              </w:rPr>
              <w:t>Secure the follow-up.</w:t>
            </w:r>
          </w:p>
        </w:tc>
        <w:tc>
          <w:tcPr>
            <w:tcW w:w="1672"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12</w:t>
            </w:r>
          </w:p>
        </w:tc>
        <w:tc>
          <w:tcPr>
            <w:tcW w:w="1686"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672"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w:t>
            </w:r>
          </w:p>
        </w:tc>
      </w:tr>
      <w:tr w:rsidR="004D03DC" w:rsidRPr="00746C36" w:rsidTr="004D03DC">
        <w:tc>
          <w:tcPr>
            <w:tcW w:w="3549" w:type="dxa"/>
          </w:tcPr>
          <w:p w:rsidR="004D03DC" w:rsidRPr="00746C36" w:rsidRDefault="004D03DC" w:rsidP="00667458">
            <w:pPr>
              <w:pStyle w:val="Bezproreda"/>
              <w:rPr>
                <w:sz w:val="24"/>
                <w:szCs w:val="24"/>
                <w:lang w:val="en-GB"/>
              </w:rPr>
            </w:pPr>
            <w:r w:rsidRPr="00746C36">
              <w:rPr>
                <w:sz w:val="24"/>
                <w:szCs w:val="24"/>
                <w:lang w:val="en-GB"/>
              </w:rPr>
              <w:t>Give feedback to students and all stakeholders</w:t>
            </w:r>
          </w:p>
        </w:tc>
        <w:tc>
          <w:tcPr>
            <w:tcW w:w="1672"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12</w:t>
            </w:r>
          </w:p>
        </w:tc>
        <w:tc>
          <w:tcPr>
            <w:tcW w:w="1686"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w:t>
            </w:r>
          </w:p>
        </w:tc>
        <w:tc>
          <w:tcPr>
            <w:tcW w:w="1672"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r>
    </w:tbl>
    <w:p w:rsidR="00CB1301" w:rsidRPr="00746C36" w:rsidRDefault="00CB1301" w:rsidP="00746C36">
      <w:pPr>
        <w:spacing w:after="0" w:line="240" w:lineRule="auto"/>
        <w:ind w:hanging="1"/>
        <w:jc w:val="both"/>
        <w:rPr>
          <w:rFonts w:eastAsia="Times New Roman" w:cstheme="minorHAnsi"/>
          <w:sz w:val="24"/>
          <w:szCs w:val="24"/>
          <w:lang w:val="en-GB" w:eastAsia="nl-NL"/>
        </w:rPr>
      </w:pPr>
    </w:p>
    <w:p w:rsidR="004D03DC" w:rsidRPr="00746C36" w:rsidRDefault="00CB1301" w:rsidP="00746C36">
      <w:pPr>
        <w:spacing w:after="0" w:line="240" w:lineRule="auto"/>
        <w:ind w:hanging="1"/>
        <w:jc w:val="both"/>
        <w:rPr>
          <w:rFonts w:eastAsia="Times New Roman" w:cstheme="minorHAnsi"/>
          <w:sz w:val="24"/>
          <w:szCs w:val="24"/>
          <w:lang w:val="en-GB" w:eastAsia="nl-NL"/>
        </w:rPr>
      </w:pPr>
      <w:r w:rsidRPr="00746C36">
        <w:rPr>
          <w:rFonts w:eastAsia="Times New Roman" w:cstheme="minorHAnsi"/>
          <w:sz w:val="24"/>
          <w:szCs w:val="24"/>
          <w:lang w:val="en-GB" w:eastAsia="nl-NL"/>
        </w:rPr>
        <w:lastRenderedPageBreak/>
        <w:t>The respondents note the performing of all the activities at this stage. However, follow-up measures are not always taken, and contacts/connection with learners and stakeholders are not fully established in all educational institutions.</w:t>
      </w:r>
    </w:p>
    <w:p w:rsidR="00746C36" w:rsidRPr="00746C36" w:rsidRDefault="00746C36" w:rsidP="00746C36">
      <w:pPr>
        <w:spacing w:after="0" w:line="240" w:lineRule="auto"/>
        <w:ind w:hanging="1"/>
        <w:jc w:val="both"/>
        <w:rPr>
          <w:rFonts w:eastAsia="Times New Roman" w:cstheme="minorHAnsi"/>
          <w:sz w:val="24"/>
          <w:szCs w:val="24"/>
          <w:lang w:val="en-GB" w:eastAsia="nl-NL"/>
        </w:rPr>
      </w:pPr>
    </w:p>
    <w:tbl>
      <w:tblPr>
        <w:tblW w:w="889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701"/>
        <w:gridCol w:w="1701"/>
        <w:gridCol w:w="1701"/>
      </w:tblGrid>
      <w:tr w:rsidR="002701B2" w:rsidRPr="00746C36" w:rsidTr="004D03DC">
        <w:tc>
          <w:tcPr>
            <w:tcW w:w="3794" w:type="dxa"/>
          </w:tcPr>
          <w:p w:rsidR="002701B2" w:rsidRPr="00746C36" w:rsidRDefault="002701B2" w:rsidP="00667458">
            <w:pPr>
              <w:rPr>
                <w:b/>
                <w:sz w:val="24"/>
                <w:szCs w:val="24"/>
                <w:lang w:val="en-GB"/>
              </w:rPr>
            </w:pPr>
            <w:r w:rsidRPr="00746C36">
              <w:rPr>
                <w:b/>
                <w:sz w:val="24"/>
                <w:szCs w:val="24"/>
                <w:lang w:val="en-GB"/>
              </w:rPr>
              <w:t>Actors / stakeholders  descriptors</w:t>
            </w:r>
          </w:p>
        </w:tc>
        <w:tc>
          <w:tcPr>
            <w:tcW w:w="1701"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Yes, it is applied</w:t>
            </w:r>
          </w:p>
        </w:tc>
        <w:tc>
          <w:tcPr>
            <w:tcW w:w="1701"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Applied not to the full extent</w:t>
            </w:r>
          </w:p>
        </w:tc>
        <w:tc>
          <w:tcPr>
            <w:tcW w:w="1701" w:type="dxa"/>
          </w:tcPr>
          <w:p w:rsidR="002701B2" w:rsidRPr="00746C36" w:rsidRDefault="002701B2" w:rsidP="00134004">
            <w:pPr>
              <w:spacing w:after="0" w:line="240" w:lineRule="auto"/>
              <w:rPr>
                <w:rFonts w:ascii="Calibri" w:eastAsia="Calibri" w:hAnsi="Calibri" w:cs="Times New Roman"/>
                <w:b/>
                <w:sz w:val="24"/>
                <w:szCs w:val="24"/>
                <w:lang w:val="en-GB"/>
              </w:rPr>
            </w:pPr>
            <w:r w:rsidRPr="00746C36">
              <w:rPr>
                <w:rFonts w:ascii="Calibri" w:eastAsia="Calibri" w:hAnsi="Calibri" w:cs="Times New Roman"/>
                <w:b/>
                <w:sz w:val="24"/>
                <w:szCs w:val="24"/>
                <w:lang w:val="en-GB"/>
              </w:rPr>
              <w:t>No, it isn’t applied</w:t>
            </w:r>
          </w:p>
        </w:tc>
      </w:tr>
      <w:tr w:rsidR="004D03DC" w:rsidRPr="00746C36" w:rsidTr="004D03DC">
        <w:tc>
          <w:tcPr>
            <w:tcW w:w="3794" w:type="dxa"/>
          </w:tcPr>
          <w:p w:rsidR="004D03DC" w:rsidRPr="00746C36" w:rsidRDefault="004D03DC" w:rsidP="00667458">
            <w:pPr>
              <w:rPr>
                <w:b/>
                <w:sz w:val="24"/>
                <w:szCs w:val="24"/>
                <w:lang w:val="en-GB"/>
              </w:rPr>
            </w:pPr>
            <w:r w:rsidRPr="00746C36">
              <w:rPr>
                <w:sz w:val="24"/>
                <w:szCs w:val="24"/>
                <w:lang w:val="en-GB"/>
              </w:rPr>
              <w:t>Listen to the market needs and meet the professionals here</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12</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w:t>
            </w:r>
          </w:p>
        </w:tc>
      </w:tr>
      <w:tr w:rsidR="004D03DC" w:rsidRPr="00746C36" w:rsidTr="004D03DC">
        <w:tc>
          <w:tcPr>
            <w:tcW w:w="3794" w:type="dxa"/>
          </w:tcPr>
          <w:p w:rsidR="004D03DC" w:rsidRPr="00746C36" w:rsidRDefault="004D03DC" w:rsidP="00667458">
            <w:pPr>
              <w:pStyle w:val="Bezproreda"/>
              <w:contextualSpacing/>
              <w:rPr>
                <w:b/>
                <w:sz w:val="24"/>
                <w:szCs w:val="24"/>
                <w:lang w:val="en-GB"/>
              </w:rPr>
            </w:pPr>
            <w:r w:rsidRPr="00746C36">
              <w:rPr>
                <w:sz w:val="24"/>
                <w:szCs w:val="24"/>
                <w:lang w:val="en-GB"/>
              </w:rPr>
              <w:t>Listen to the students and support both strong students and students with personal problems</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11</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w:t>
            </w:r>
          </w:p>
        </w:tc>
      </w:tr>
      <w:tr w:rsidR="004D03DC" w:rsidRPr="00746C36" w:rsidTr="004D03DC">
        <w:tc>
          <w:tcPr>
            <w:tcW w:w="3794" w:type="dxa"/>
          </w:tcPr>
          <w:p w:rsidR="004D03DC" w:rsidRPr="00746C36" w:rsidRDefault="004D03DC" w:rsidP="00667458">
            <w:pPr>
              <w:pStyle w:val="Bezproreda"/>
              <w:contextualSpacing/>
              <w:rPr>
                <w:b/>
                <w:sz w:val="24"/>
                <w:szCs w:val="24"/>
                <w:lang w:val="en-GB"/>
              </w:rPr>
            </w:pPr>
            <w:r w:rsidRPr="00746C36">
              <w:rPr>
                <w:sz w:val="24"/>
                <w:szCs w:val="24"/>
                <w:lang w:val="en-GB"/>
              </w:rPr>
              <w:t>Educate trainers even more</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13</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r>
      <w:tr w:rsidR="004D03DC" w:rsidRPr="00746C36" w:rsidTr="004D03DC">
        <w:tc>
          <w:tcPr>
            <w:tcW w:w="3794" w:type="dxa"/>
          </w:tcPr>
          <w:p w:rsidR="004D03DC" w:rsidRPr="00746C36" w:rsidRDefault="004D03DC" w:rsidP="00667458">
            <w:pPr>
              <w:rPr>
                <w:b/>
                <w:sz w:val="24"/>
                <w:szCs w:val="24"/>
                <w:lang w:val="en-GB"/>
              </w:rPr>
            </w:pPr>
            <w:r w:rsidRPr="00746C36">
              <w:rPr>
                <w:sz w:val="24"/>
                <w:szCs w:val="24"/>
                <w:lang w:val="en-GB"/>
              </w:rPr>
              <w:t>Take all stakeholders seriously and involve them</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9</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0</w:t>
            </w:r>
          </w:p>
        </w:tc>
        <w:tc>
          <w:tcPr>
            <w:tcW w:w="1701" w:type="dxa"/>
          </w:tcPr>
          <w:p w:rsidR="004D03DC" w:rsidRPr="00746C36" w:rsidRDefault="004D03DC" w:rsidP="004D03DC">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w:t>
            </w:r>
          </w:p>
        </w:tc>
      </w:tr>
    </w:tbl>
    <w:p w:rsidR="009E593A" w:rsidRPr="00746C36" w:rsidRDefault="00CB1301" w:rsidP="00746C36">
      <w:pPr>
        <w:jc w:val="both"/>
        <w:rPr>
          <w:sz w:val="24"/>
          <w:szCs w:val="24"/>
          <w:lang w:val="en-GB"/>
        </w:rPr>
      </w:pPr>
      <w:r w:rsidRPr="00746C36">
        <w:rPr>
          <w:rFonts w:ascii="Calibri" w:eastAsia="Times New Roman" w:hAnsi="Calibri" w:cs="Times New Roman"/>
          <w:sz w:val="24"/>
          <w:szCs w:val="24"/>
          <w:lang w:val="en-GB" w:eastAsia="nl-NL"/>
        </w:rPr>
        <w:t xml:space="preserve">The involving of all stakeholders in the provision of educational services occurs </w:t>
      </w:r>
      <w:r w:rsidR="00746C36" w:rsidRPr="00746C36">
        <w:rPr>
          <w:rFonts w:ascii="Calibri" w:eastAsia="Times New Roman" w:hAnsi="Calibri" w:cs="Times New Roman"/>
          <w:sz w:val="24"/>
          <w:szCs w:val="24"/>
          <w:lang w:val="en-GB" w:eastAsia="nl-NL"/>
        </w:rPr>
        <w:t>insufficient actively</w:t>
      </w:r>
      <w:r w:rsidRPr="00746C36">
        <w:rPr>
          <w:rFonts w:ascii="Calibri" w:eastAsia="Times New Roman" w:hAnsi="Calibri" w:cs="Times New Roman"/>
          <w:sz w:val="24"/>
          <w:szCs w:val="24"/>
          <w:lang w:val="en-GB" w:eastAsia="nl-NL"/>
        </w:rPr>
        <w:t xml:space="preserve">. Also, there is a need to pay more attention to </w:t>
      </w:r>
      <w:r w:rsidR="00746C36" w:rsidRPr="00746C36">
        <w:rPr>
          <w:rFonts w:ascii="Calibri" w:eastAsia="Times New Roman" w:hAnsi="Calibri" w:cs="Times New Roman"/>
          <w:sz w:val="24"/>
          <w:szCs w:val="24"/>
          <w:lang w:val="en-GB" w:eastAsia="nl-NL"/>
        </w:rPr>
        <w:t>both</w:t>
      </w:r>
      <w:r w:rsidRPr="00746C36">
        <w:rPr>
          <w:rFonts w:ascii="Calibri" w:eastAsia="Times New Roman" w:hAnsi="Calibri" w:cs="Times New Roman"/>
          <w:sz w:val="24"/>
          <w:szCs w:val="24"/>
          <w:lang w:val="en-GB" w:eastAsia="nl-NL"/>
        </w:rPr>
        <w:t xml:space="preserve"> students </w:t>
      </w:r>
      <w:r w:rsidR="00746C36" w:rsidRPr="00746C36">
        <w:rPr>
          <w:rFonts w:ascii="Calibri" w:eastAsia="Times New Roman" w:hAnsi="Calibri" w:cs="Times New Roman"/>
          <w:sz w:val="24"/>
          <w:szCs w:val="24"/>
          <w:lang w:val="en-GB" w:eastAsia="nl-NL"/>
        </w:rPr>
        <w:t xml:space="preserve">“strong” regarding their performance </w:t>
      </w:r>
      <w:r w:rsidRPr="00746C36">
        <w:rPr>
          <w:rFonts w:ascii="Calibri" w:eastAsia="Times New Roman" w:hAnsi="Calibri" w:cs="Times New Roman"/>
          <w:sz w:val="24"/>
          <w:szCs w:val="24"/>
          <w:lang w:val="en-GB" w:eastAsia="nl-NL"/>
        </w:rPr>
        <w:t>and students who have personal problems.</w:t>
      </w:r>
      <w:r w:rsidR="009E593A" w:rsidRPr="00746C36">
        <w:rPr>
          <w:sz w:val="24"/>
          <w:szCs w:val="24"/>
          <w:lang w:val="en-GB"/>
        </w:rPr>
        <w:br w:type="page"/>
      </w:r>
    </w:p>
    <w:p w:rsidR="009E593A" w:rsidRPr="00746C36" w:rsidRDefault="009E593A" w:rsidP="009E593A">
      <w:pPr>
        <w:pStyle w:val="Naslov1"/>
        <w:numPr>
          <w:ilvl w:val="0"/>
          <w:numId w:val="2"/>
        </w:numPr>
        <w:rPr>
          <w:lang w:val="en-GB"/>
        </w:rPr>
      </w:pPr>
      <w:bookmarkStart w:id="26" w:name="_Toc448141315"/>
      <w:r w:rsidRPr="00746C36">
        <w:rPr>
          <w:lang w:val="en-GB"/>
        </w:rPr>
        <w:lastRenderedPageBreak/>
        <w:t>Indicators used in the EU provider model on quality of education</w:t>
      </w:r>
      <w:bookmarkEnd w:id="26"/>
    </w:p>
    <w:p w:rsidR="00746C36" w:rsidRPr="00746C36" w:rsidRDefault="00746C36" w:rsidP="002701B2">
      <w:pPr>
        <w:jc w:val="both"/>
        <w:rPr>
          <w:sz w:val="24"/>
          <w:szCs w:val="24"/>
          <w:highlight w:val="magenta"/>
          <w:lang w:val="en-GB"/>
        </w:rPr>
      </w:pPr>
    </w:p>
    <w:p w:rsidR="004D03DC" w:rsidRPr="00746C36" w:rsidRDefault="00746C36" w:rsidP="002701B2">
      <w:pPr>
        <w:jc w:val="both"/>
        <w:rPr>
          <w:sz w:val="24"/>
          <w:szCs w:val="24"/>
          <w:lang w:val="en-GB"/>
        </w:rPr>
      </w:pPr>
      <w:r w:rsidRPr="00746C36">
        <w:rPr>
          <w:sz w:val="24"/>
          <w:szCs w:val="24"/>
          <w:lang w:val="en-GB"/>
        </w:rPr>
        <w:t>In the chart "Relevance" an average value is shown. The "Usage" column shows the number of respondents in brackets.</w:t>
      </w:r>
    </w:p>
    <w:tbl>
      <w:tblPr>
        <w:tblStyle w:val="Reetkatablice"/>
        <w:tblW w:w="0" w:type="auto"/>
        <w:tblLook w:val="04A0" w:firstRow="1" w:lastRow="0" w:firstColumn="1" w:lastColumn="0" w:noHBand="0" w:noVBand="1"/>
      </w:tblPr>
      <w:tblGrid>
        <w:gridCol w:w="5778"/>
        <w:gridCol w:w="2127"/>
        <w:gridCol w:w="1275"/>
      </w:tblGrid>
      <w:tr w:rsidR="009E593A" w:rsidRPr="00746C36" w:rsidTr="005F408B">
        <w:tc>
          <w:tcPr>
            <w:tcW w:w="5778" w:type="dxa"/>
            <w:shd w:val="clear" w:color="auto" w:fill="B6DDE8" w:themeFill="accent5" w:themeFillTint="66"/>
          </w:tcPr>
          <w:p w:rsidR="009E593A" w:rsidRPr="00746C36" w:rsidRDefault="009E593A" w:rsidP="005F408B">
            <w:pPr>
              <w:rPr>
                <w:sz w:val="24"/>
                <w:szCs w:val="24"/>
                <w:lang w:val="en-GB"/>
              </w:rPr>
            </w:pPr>
            <w:r w:rsidRPr="00746C36">
              <w:rPr>
                <w:b/>
                <w:sz w:val="24"/>
                <w:szCs w:val="24"/>
                <w:lang w:val="en-GB"/>
              </w:rPr>
              <w:t xml:space="preserve">Indicator </w:t>
            </w:r>
            <w:r w:rsidRPr="00746C36">
              <w:rPr>
                <w:sz w:val="24"/>
                <w:szCs w:val="24"/>
                <w:lang w:val="en-GB"/>
              </w:rPr>
              <w:t>of CQAF VET model</w:t>
            </w:r>
          </w:p>
        </w:tc>
        <w:tc>
          <w:tcPr>
            <w:tcW w:w="2127" w:type="dxa"/>
            <w:shd w:val="clear" w:color="auto" w:fill="B6DDE8" w:themeFill="accent5" w:themeFillTint="66"/>
          </w:tcPr>
          <w:p w:rsidR="009E593A" w:rsidRPr="00746C36" w:rsidRDefault="009E593A" w:rsidP="005F408B">
            <w:pPr>
              <w:rPr>
                <w:sz w:val="24"/>
                <w:szCs w:val="24"/>
                <w:lang w:val="en-GB"/>
              </w:rPr>
            </w:pPr>
            <w:r w:rsidRPr="00746C36">
              <w:rPr>
                <w:b/>
                <w:sz w:val="24"/>
                <w:szCs w:val="24"/>
                <w:lang w:val="en-GB"/>
              </w:rPr>
              <w:t>Relevance</w:t>
            </w:r>
            <w:r w:rsidRPr="00746C36">
              <w:rPr>
                <w:sz w:val="24"/>
                <w:szCs w:val="24"/>
                <w:lang w:val="en-GB"/>
              </w:rPr>
              <w:t xml:space="preserve"> (1 is not relevant, 5 very relevant):</w:t>
            </w:r>
          </w:p>
          <w:p w:rsidR="009E593A" w:rsidRPr="00746C36" w:rsidRDefault="009E593A" w:rsidP="005F408B">
            <w:pPr>
              <w:rPr>
                <w:sz w:val="24"/>
                <w:szCs w:val="24"/>
                <w:lang w:val="en-GB"/>
              </w:rPr>
            </w:pPr>
          </w:p>
        </w:tc>
        <w:tc>
          <w:tcPr>
            <w:tcW w:w="1275" w:type="dxa"/>
            <w:shd w:val="clear" w:color="auto" w:fill="B6DDE8" w:themeFill="accent5" w:themeFillTint="66"/>
          </w:tcPr>
          <w:p w:rsidR="009E593A" w:rsidRPr="00746C36" w:rsidRDefault="009E593A" w:rsidP="005F408B">
            <w:pPr>
              <w:rPr>
                <w:b/>
                <w:sz w:val="24"/>
                <w:szCs w:val="24"/>
                <w:lang w:val="en-GB"/>
              </w:rPr>
            </w:pPr>
            <w:r w:rsidRPr="00746C36">
              <w:rPr>
                <w:b/>
                <w:sz w:val="24"/>
                <w:szCs w:val="24"/>
                <w:lang w:val="en-GB"/>
              </w:rPr>
              <w:t>Usage:</w:t>
            </w:r>
          </w:p>
          <w:p w:rsidR="009E593A" w:rsidRPr="00746C36" w:rsidRDefault="009E593A" w:rsidP="005F408B">
            <w:pPr>
              <w:rPr>
                <w:sz w:val="24"/>
                <w:szCs w:val="24"/>
                <w:lang w:val="en-GB"/>
              </w:rPr>
            </w:pPr>
            <w:r w:rsidRPr="00746C36">
              <w:rPr>
                <w:sz w:val="24"/>
                <w:szCs w:val="24"/>
                <w:lang w:val="en-GB"/>
              </w:rPr>
              <w:t>Yes – No</w:t>
            </w:r>
          </w:p>
        </w:tc>
      </w:tr>
      <w:tr w:rsidR="004D03DC" w:rsidRPr="00746C36" w:rsidTr="005F408B">
        <w:tc>
          <w:tcPr>
            <w:tcW w:w="5778" w:type="dxa"/>
          </w:tcPr>
          <w:p w:rsidR="004D03DC" w:rsidRPr="00746C36" w:rsidRDefault="004D03DC" w:rsidP="005F408B">
            <w:pPr>
              <w:rPr>
                <w:b/>
                <w:sz w:val="24"/>
                <w:szCs w:val="24"/>
                <w:lang w:val="en-GB"/>
              </w:rPr>
            </w:pPr>
            <w:r w:rsidRPr="00746C36">
              <w:rPr>
                <w:b/>
                <w:sz w:val="24"/>
                <w:szCs w:val="24"/>
                <w:lang w:val="en-GB"/>
              </w:rPr>
              <w:t>Curriculum</w:t>
            </w:r>
          </w:p>
        </w:tc>
        <w:tc>
          <w:tcPr>
            <w:tcW w:w="2127" w:type="dxa"/>
          </w:tcPr>
          <w:p w:rsidR="004D03DC" w:rsidRPr="00746C36" w:rsidRDefault="004D03DC" w:rsidP="00667458">
            <w:pPr>
              <w:rPr>
                <w:rFonts w:ascii="Calibri" w:eastAsia="Calibri" w:hAnsi="Calibri" w:cs="Times New Roman"/>
                <w:b/>
                <w:sz w:val="24"/>
                <w:szCs w:val="24"/>
                <w:lang w:val="en-GB"/>
              </w:rPr>
            </w:pPr>
          </w:p>
        </w:tc>
        <w:tc>
          <w:tcPr>
            <w:tcW w:w="1275" w:type="dxa"/>
          </w:tcPr>
          <w:p w:rsidR="004D03DC" w:rsidRPr="00746C36" w:rsidRDefault="004D03DC" w:rsidP="00667458">
            <w:pPr>
              <w:rPr>
                <w:rFonts w:ascii="Calibri" w:eastAsia="Calibri" w:hAnsi="Calibri" w:cs="Times New Roman"/>
                <w:b/>
                <w:sz w:val="24"/>
                <w:szCs w:val="24"/>
                <w:lang w:val="en-GB"/>
              </w:rPr>
            </w:pPr>
          </w:p>
        </w:tc>
      </w:tr>
      <w:tr w:rsidR="004D03DC" w:rsidRPr="00746C36" w:rsidTr="005F408B">
        <w:tc>
          <w:tcPr>
            <w:tcW w:w="5778" w:type="dxa"/>
          </w:tcPr>
          <w:p w:rsidR="004D03DC" w:rsidRPr="00746C36" w:rsidRDefault="004D03DC" w:rsidP="005F408B">
            <w:pPr>
              <w:rPr>
                <w:sz w:val="24"/>
                <w:szCs w:val="24"/>
                <w:lang w:val="en-GB"/>
              </w:rPr>
            </w:pPr>
            <w:r w:rsidRPr="00746C36">
              <w:rPr>
                <w:sz w:val="24"/>
                <w:szCs w:val="24"/>
                <w:lang w:val="en-GB"/>
              </w:rPr>
              <w:t>Taking account of learners experience</w:t>
            </w:r>
          </w:p>
          <w:p w:rsidR="004D03DC" w:rsidRPr="00746C36" w:rsidRDefault="004D03DC" w:rsidP="005F408B">
            <w:pPr>
              <w:rPr>
                <w:color w:val="FF0000"/>
                <w:sz w:val="24"/>
                <w:szCs w:val="24"/>
                <w:lang w:val="en-GB"/>
              </w:rPr>
            </w:pPr>
          </w:p>
        </w:tc>
        <w:tc>
          <w:tcPr>
            <w:tcW w:w="2127"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3,2</w:t>
            </w:r>
          </w:p>
        </w:tc>
        <w:tc>
          <w:tcPr>
            <w:tcW w:w="1275"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(10)</w:t>
            </w:r>
          </w:p>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(3)</w:t>
            </w:r>
          </w:p>
        </w:tc>
      </w:tr>
      <w:tr w:rsidR="004D03DC" w:rsidRPr="00746C36" w:rsidTr="005F408B">
        <w:tc>
          <w:tcPr>
            <w:tcW w:w="5778" w:type="dxa"/>
          </w:tcPr>
          <w:p w:rsidR="004D03DC" w:rsidRPr="00746C36" w:rsidRDefault="004D03DC" w:rsidP="005F408B">
            <w:pPr>
              <w:rPr>
                <w:sz w:val="24"/>
                <w:szCs w:val="24"/>
                <w:lang w:val="en-GB"/>
              </w:rPr>
            </w:pPr>
            <w:r w:rsidRPr="00746C36">
              <w:rPr>
                <w:sz w:val="24"/>
                <w:szCs w:val="24"/>
                <w:lang w:val="en-GB"/>
              </w:rPr>
              <w:t>Arranging employers involvement in development and delivery of education</w:t>
            </w:r>
          </w:p>
        </w:tc>
        <w:tc>
          <w:tcPr>
            <w:tcW w:w="2127"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3,5</w:t>
            </w:r>
          </w:p>
        </w:tc>
        <w:tc>
          <w:tcPr>
            <w:tcW w:w="1275"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(11)</w:t>
            </w:r>
          </w:p>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(2)</w:t>
            </w:r>
          </w:p>
        </w:tc>
      </w:tr>
      <w:tr w:rsidR="004D03DC" w:rsidRPr="00746C36" w:rsidTr="005F408B">
        <w:tc>
          <w:tcPr>
            <w:tcW w:w="5778" w:type="dxa"/>
          </w:tcPr>
          <w:p w:rsidR="004D03DC" w:rsidRPr="00746C36" w:rsidRDefault="004D03DC" w:rsidP="005F408B">
            <w:pPr>
              <w:rPr>
                <w:sz w:val="24"/>
                <w:szCs w:val="24"/>
                <w:lang w:val="en-GB"/>
              </w:rPr>
            </w:pPr>
            <w:r w:rsidRPr="00746C36">
              <w:rPr>
                <w:sz w:val="24"/>
                <w:szCs w:val="24"/>
                <w:lang w:val="en-GB"/>
              </w:rPr>
              <w:t>The status of your education programmes</w:t>
            </w:r>
          </w:p>
          <w:p w:rsidR="004D03DC" w:rsidRPr="00746C36" w:rsidRDefault="004D03DC" w:rsidP="005F408B">
            <w:pPr>
              <w:rPr>
                <w:sz w:val="24"/>
                <w:szCs w:val="24"/>
                <w:lang w:val="en-GB"/>
              </w:rPr>
            </w:pPr>
          </w:p>
        </w:tc>
        <w:tc>
          <w:tcPr>
            <w:tcW w:w="2127"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4,4</w:t>
            </w:r>
          </w:p>
        </w:tc>
        <w:tc>
          <w:tcPr>
            <w:tcW w:w="1275"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(13)</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(0)</w:t>
            </w:r>
          </w:p>
        </w:tc>
      </w:tr>
      <w:tr w:rsidR="004D03DC" w:rsidRPr="00746C36" w:rsidTr="005F408B">
        <w:tc>
          <w:tcPr>
            <w:tcW w:w="5778" w:type="dxa"/>
          </w:tcPr>
          <w:p w:rsidR="004D03DC" w:rsidRPr="00746C36" w:rsidRDefault="004D03DC" w:rsidP="005F408B">
            <w:pPr>
              <w:rPr>
                <w:b/>
                <w:sz w:val="24"/>
                <w:szCs w:val="24"/>
                <w:lang w:val="en-GB"/>
              </w:rPr>
            </w:pPr>
            <w:r w:rsidRPr="00746C36">
              <w:rPr>
                <w:b/>
                <w:sz w:val="24"/>
                <w:szCs w:val="24"/>
                <w:lang w:val="en-GB"/>
              </w:rPr>
              <w:t>Learning methods</w:t>
            </w:r>
          </w:p>
        </w:tc>
        <w:tc>
          <w:tcPr>
            <w:tcW w:w="2127" w:type="dxa"/>
          </w:tcPr>
          <w:p w:rsidR="004D03DC" w:rsidRPr="00746C36" w:rsidRDefault="004D03DC" w:rsidP="00667458">
            <w:pPr>
              <w:rPr>
                <w:rFonts w:ascii="Calibri" w:eastAsia="Calibri" w:hAnsi="Calibri" w:cs="Times New Roman"/>
                <w:sz w:val="24"/>
                <w:szCs w:val="24"/>
                <w:lang w:val="en-GB"/>
              </w:rPr>
            </w:pPr>
          </w:p>
        </w:tc>
        <w:tc>
          <w:tcPr>
            <w:tcW w:w="1275" w:type="dxa"/>
          </w:tcPr>
          <w:p w:rsidR="004D03DC" w:rsidRPr="00746C36" w:rsidRDefault="004D03DC" w:rsidP="00667458">
            <w:pPr>
              <w:rPr>
                <w:rFonts w:ascii="Calibri" w:eastAsia="Calibri" w:hAnsi="Calibri" w:cs="Times New Roman"/>
                <w:sz w:val="24"/>
                <w:szCs w:val="24"/>
                <w:lang w:val="en-GB"/>
              </w:rPr>
            </w:pPr>
          </w:p>
        </w:tc>
      </w:tr>
      <w:tr w:rsidR="004D03DC" w:rsidRPr="00746C36" w:rsidTr="005F408B">
        <w:tc>
          <w:tcPr>
            <w:tcW w:w="5778" w:type="dxa"/>
          </w:tcPr>
          <w:p w:rsidR="004D03DC" w:rsidRPr="00746C36" w:rsidRDefault="004D03DC" w:rsidP="005F408B">
            <w:pPr>
              <w:rPr>
                <w:sz w:val="24"/>
                <w:szCs w:val="24"/>
                <w:lang w:val="en-GB"/>
              </w:rPr>
            </w:pPr>
            <w:r w:rsidRPr="00746C36">
              <w:rPr>
                <w:sz w:val="24"/>
                <w:szCs w:val="24"/>
                <w:lang w:val="en-GB"/>
              </w:rPr>
              <w:t>The didactical approach</w:t>
            </w:r>
          </w:p>
          <w:p w:rsidR="004D03DC" w:rsidRPr="00746C36" w:rsidRDefault="004D03DC" w:rsidP="005F408B">
            <w:pPr>
              <w:rPr>
                <w:sz w:val="24"/>
                <w:szCs w:val="24"/>
                <w:lang w:val="en-GB"/>
              </w:rPr>
            </w:pPr>
          </w:p>
        </w:tc>
        <w:tc>
          <w:tcPr>
            <w:tcW w:w="2127"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4,2</w:t>
            </w:r>
          </w:p>
        </w:tc>
        <w:tc>
          <w:tcPr>
            <w:tcW w:w="1275"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(13)</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(0)</w:t>
            </w:r>
          </w:p>
        </w:tc>
      </w:tr>
      <w:tr w:rsidR="004D03DC" w:rsidRPr="00746C36" w:rsidTr="005F408B">
        <w:tc>
          <w:tcPr>
            <w:tcW w:w="5778" w:type="dxa"/>
          </w:tcPr>
          <w:p w:rsidR="004D03DC" w:rsidRPr="00746C36" w:rsidRDefault="004D03DC" w:rsidP="005F408B">
            <w:pPr>
              <w:rPr>
                <w:sz w:val="24"/>
                <w:szCs w:val="24"/>
                <w:lang w:val="en-GB"/>
              </w:rPr>
            </w:pPr>
            <w:r w:rsidRPr="00746C36">
              <w:rPr>
                <w:sz w:val="24"/>
                <w:szCs w:val="24"/>
                <w:lang w:val="en-GB"/>
              </w:rPr>
              <w:t>Teaching adapted to target group</w:t>
            </w:r>
          </w:p>
          <w:p w:rsidR="004D03DC" w:rsidRPr="00746C36" w:rsidRDefault="004D03DC" w:rsidP="005F408B">
            <w:pPr>
              <w:rPr>
                <w:sz w:val="24"/>
                <w:szCs w:val="24"/>
                <w:lang w:val="en-GB"/>
              </w:rPr>
            </w:pPr>
          </w:p>
        </w:tc>
        <w:tc>
          <w:tcPr>
            <w:tcW w:w="2127"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4,0</w:t>
            </w:r>
          </w:p>
        </w:tc>
        <w:tc>
          <w:tcPr>
            <w:tcW w:w="1275"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(12)</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(1)</w:t>
            </w:r>
          </w:p>
        </w:tc>
      </w:tr>
      <w:tr w:rsidR="004D03DC" w:rsidRPr="00746C36" w:rsidTr="005F408B">
        <w:tc>
          <w:tcPr>
            <w:tcW w:w="5778" w:type="dxa"/>
          </w:tcPr>
          <w:p w:rsidR="004D03DC" w:rsidRPr="00746C36" w:rsidRDefault="004D03DC" w:rsidP="005F408B">
            <w:pPr>
              <w:rPr>
                <w:b/>
                <w:sz w:val="24"/>
                <w:szCs w:val="24"/>
                <w:lang w:val="en-GB"/>
              </w:rPr>
            </w:pPr>
            <w:r w:rsidRPr="00746C36">
              <w:rPr>
                <w:b/>
                <w:sz w:val="24"/>
                <w:szCs w:val="24"/>
                <w:lang w:val="en-GB"/>
              </w:rPr>
              <w:t>Intake and entry level</w:t>
            </w:r>
          </w:p>
        </w:tc>
        <w:tc>
          <w:tcPr>
            <w:tcW w:w="2127" w:type="dxa"/>
          </w:tcPr>
          <w:p w:rsidR="004D03DC" w:rsidRPr="00746C36" w:rsidRDefault="004D03DC" w:rsidP="00667458">
            <w:pPr>
              <w:rPr>
                <w:rFonts w:ascii="Calibri" w:eastAsia="Calibri" w:hAnsi="Calibri" w:cs="Times New Roman"/>
                <w:sz w:val="24"/>
                <w:szCs w:val="24"/>
                <w:lang w:val="en-GB"/>
              </w:rPr>
            </w:pPr>
          </w:p>
        </w:tc>
        <w:tc>
          <w:tcPr>
            <w:tcW w:w="1275" w:type="dxa"/>
          </w:tcPr>
          <w:p w:rsidR="004D03DC" w:rsidRPr="00746C36" w:rsidRDefault="004D03DC" w:rsidP="00667458">
            <w:pPr>
              <w:rPr>
                <w:rFonts w:ascii="Calibri" w:eastAsia="Calibri" w:hAnsi="Calibri" w:cs="Times New Roman"/>
                <w:sz w:val="24"/>
                <w:szCs w:val="24"/>
                <w:lang w:val="en-GB"/>
              </w:rPr>
            </w:pPr>
          </w:p>
        </w:tc>
      </w:tr>
      <w:tr w:rsidR="004D03DC" w:rsidRPr="00746C36" w:rsidTr="005F408B">
        <w:tc>
          <w:tcPr>
            <w:tcW w:w="5778" w:type="dxa"/>
          </w:tcPr>
          <w:p w:rsidR="004D03DC" w:rsidRPr="00746C36" w:rsidRDefault="004D03DC" w:rsidP="005F408B">
            <w:pPr>
              <w:rPr>
                <w:sz w:val="24"/>
                <w:szCs w:val="24"/>
                <w:lang w:val="en-GB"/>
              </w:rPr>
            </w:pPr>
            <w:r w:rsidRPr="00746C36">
              <w:rPr>
                <w:sz w:val="24"/>
                <w:szCs w:val="24"/>
                <w:lang w:val="en-GB"/>
              </w:rPr>
              <w:t>Collecting of learner’s information</w:t>
            </w:r>
          </w:p>
          <w:p w:rsidR="004D03DC" w:rsidRPr="00746C36" w:rsidRDefault="004D03DC" w:rsidP="005F408B">
            <w:pPr>
              <w:rPr>
                <w:sz w:val="24"/>
                <w:szCs w:val="24"/>
                <w:lang w:val="en-GB"/>
              </w:rPr>
            </w:pPr>
          </w:p>
        </w:tc>
        <w:tc>
          <w:tcPr>
            <w:tcW w:w="2127"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3,5</w:t>
            </w:r>
          </w:p>
        </w:tc>
        <w:tc>
          <w:tcPr>
            <w:tcW w:w="1275"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 xml:space="preserve">Yes </w:t>
            </w:r>
            <w:r w:rsidR="004D03DC" w:rsidRPr="00746C36">
              <w:rPr>
                <w:rFonts w:ascii="Calibri" w:eastAsia="Calibri" w:hAnsi="Calibri" w:cs="Times New Roman"/>
                <w:sz w:val="24"/>
                <w:szCs w:val="24"/>
                <w:lang w:val="en-GB"/>
              </w:rPr>
              <w:t>(12)</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 xml:space="preserve">No </w:t>
            </w:r>
            <w:r w:rsidR="004D03DC" w:rsidRPr="00746C36">
              <w:rPr>
                <w:rFonts w:ascii="Calibri" w:eastAsia="Calibri" w:hAnsi="Calibri" w:cs="Times New Roman"/>
                <w:sz w:val="24"/>
                <w:szCs w:val="24"/>
                <w:lang w:val="en-GB"/>
              </w:rPr>
              <w:t>(1)</w:t>
            </w:r>
          </w:p>
        </w:tc>
      </w:tr>
      <w:tr w:rsidR="004D03DC" w:rsidRPr="00746C36" w:rsidTr="005F408B">
        <w:tc>
          <w:tcPr>
            <w:tcW w:w="5778" w:type="dxa"/>
          </w:tcPr>
          <w:p w:rsidR="004D03DC" w:rsidRPr="00746C36" w:rsidRDefault="004D03DC" w:rsidP="005F408B">
            <w:pPr>
              <w:rPr>
                <w:b/>
                <w:sz w:val="24"/>
                <w:szCs w:val="24"/>
                <w:lang w:val="en-GB"/>
              </w:rPr>
            </w:pPr>
            <w:r w:rsidRPr="00746C36">
              <w:rPr>
                <w:b/>
                <w:sz w:val="24"/>
                <w:szCs w:val="24"/>
                <w:lang w:val="en-GB"/>
              </w:rPr>
              <w:t>Coaching, mentoring, tutoring</w:t>
            </w:r>
          </w:p>
        </w:tc>
        <w:tc>
          <w:tcPr>
            <w:tcW w:w="2127" w:type="dxa"/>
          </w:tcPr>
          <w:p w:rsidR="004D03DC" w:rsidRPr="00746C36" w:rsidRDefault="004D03DC" w:rsidP="00667458">
            <w:pPr>
              <w:rPr>
                <w:rFonts w:ascii="Calibri" w:eastAsia="Calibri" w:hAnsi="Calibri" w:cs="Times New Roman"/>
                <w:sz w:val="24"/>
                <w:szCs w:val="24"/>
                <w:lang w:val="en-GB"/>
              </w:rPr>
            </w:pPr>
          </w:p>
        </w:tc>
        <w:tc>
          <w:tcPr>
            <w:tcW w:w="1275" w:type="dxa"/>
          </w:tcPr>
          <w:p w:rsidR="004D03DC" w:rsidRPr="00746C36" w:rsidRDefault="004D03DC" w:rsidP="00667458">
            <w:pPr>
              <w:rPr>
                <w:rFonts w:ascii="Calibri" w:eastAsia="Calibri" w:hAnsi="Calibri" w:cs="Times New Roman"/>
                <w:sz w:val="24"/>
                <w:szCs w:val="24"/>
                <w:lang w:val="en-GB"/>
              </w:rPr>
            </w:pPr>
          </w:p>
        </w:tc>
      </w:tr>
      <w:tr w:rsidR="004D03DC" w:rsidRPr="00746C36" w:rsidTr="005F408B">
        <w:tc>
          <w:tcPr>
            <w:tcW w:w="5778" w:type="dxa"/>
          </w:tcPr>
          <w:p w:rsidR="004D03DC" w:rsidRPr="00746C36" w:rsidRDefault="004D03DC" w:rsidP="005F408B">
            <w:pPr>
              <w:rPr>
                <w:sz w:val="24"/>
                <w:szCs w:val="24"/>
                <w:lang w:val="en-GB"/>
              </w:rPr>
            </w:pPr>
            <w:r w:rsidRPr="00746C36">
              <w:rPr>
                <w:sz w:val="24"/>
                <w:szCs w:val="24"/>
                <w:lang w:val="en-GB"/>
              </w:rPr>
              <w:t>Specification of tasks and roles within the learning process</w:t>
            </w:r>
          </w:p>
        </w:tc>
        <w:tc>
          <w:tcPr>
            <w:tcW w:w="2127"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3,8</w:t>
            </w:r>
          </w:p>
        </w:tc>
        <w:tc>
          <w:tcPr>
            <w:tcW w:w="1275"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(12)</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(1)</w:t>
            </w:r>
          </w:p>
        </w:tc>
      </w:tr>
      <w:tr w:rsidR="004D03DC" w:rsidRPr="00746C36" w:rsidTr="005F408B">
        <w:tc>
          <w:tcPr>
            <w:tcW w:w="5778" w:type="dxa"/>
          </w:tcPr>
          <w:p w:rsidR="004D03DC" w:rsidRPr="00746C36" w:rsidRDefault="004D03DC" w:rsidP="005F408B">
            <w:pPr>
              <w:rPr>
                <w:sz w:val="24"/>
                <w:szCs w:val="24"/>
                <w:lang w:val="en-GB"/>
              </w:rPr>
            </w:pPr>
            <w:r w:rsidRPr="00746C36">
              <w:rPr>
                <w:sz w:val="24"/>
                <w:szCs w:val="24"/>
                <w:lang w:val="en-GB"/>
              </w:rPr>
              <w:t>Allocation as well as development of proper staff</w:t>
            </w:r>
          </w:p>
          <w:p w:rsidR="004D03DC" w:rsidRPr="00746C36" w:rsidRDefault="004D03DC" w:rsidP="005F408B">
            <w:pPr>
              <w:rPr>
                <w:sz w:val="24"/>
                <w:szCs w:val="24"/>
                <w:lang w:val="en-GB"/>
              </w:rPr>
            </w:pPr>
          </w:p>
        </w:tc>
        <w:tc>
          <w:tcPr>
            <w:tcW w:w="2127"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4,0</w:t>
            </w:r>
          </w:p>
        </w:tc>
        <w:tc>
          <w:tcPr>
            <w:tcW w:w="1275"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(12)</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(1)</w:t>
            </w:r>
          </w:p>
        </w:tc>
      </w:tr>
      <w:tr w:rsidR="004D03DC" w:rsidRPr="00746C36" w:rsidTr="005F408B">
        <w:tc>
          <w:tcPr>
            <w:tcW w:w="5778" w:type="dxa"/>
          </w:tcPr>
          <w:p w:rsidR="004D03DC" w:rsidRPr="00746C36" w:rsidRDefault="004D03DC" w:rsidP="005F408B">
            <w:pPr>
              <w:rPr>
                <w:b/>
                <w:sz w:val="24"/>
                <w:szCs w:val="24"/>
                <w:lang w:val="en-GB"/>
              </w:rPr>
            </w:pPr>
            <w:r w:rsidRPr="00746C36">
              <w:rPr>
                <w:b/>
                <w:sz w:val="24"/>
                <w:szCs w:val="24"/>
                <w:lang w:val="en-GB"/>
              </w:rPr>
              <w:t>Leadership</w:t>
            </w:r>
          </w:p>
        </w:tc>
        <w:tc>
          <w:tcPr>
            <w:tcW w:w="2127" w:type="dxa"/>
          </w:tcPr>
          <w:p w:rsidR="004D03DC" w:rsidRPr="00746C36" w:rsidRDefault="004D03DC" w:rsidP="00667458">
            <w:pPr>
              <w:rPr>
                <w:rFonts w:ascii="Calibri" w:eastAsia="Calibri" w:hAnsi="Calibri" w:cs="Times New Roman"/>
                <w:sz w:val="24"/>
                <w:szCs w:val="24"/>
                <w:lang w:val="en-GB"/>
              </w:rPr>
            </w:pPr>
          </w:p>
        </w:tc>
        <w:tc>
          <w:tcPr>
            <w:tcW w:w="1275" w:type="dxa"/>
          </w:tcPr>
          <w:p w:rsidR="004D03DC" w:rsidRPr="00746C36" w:rsidRDefault="004D03DC" w:rsidP="00667458">
            <w:pPr>
              <w:rPr>
                <w:rFonts w:ascii="Calibri" w:eastAsia="Calibri" w:hAnsi="Calibri" w:cs="Times New Roman"/>
                <w:sz w:val="24"/>
                <w:szCs w:val="24"/>
                <w:lang w:val="en-GB"/>
              </w:rPr>
            </w:pPr>
          </w:p>
        </w:tc>
      </w:tr>
      <w:tr w:rsidR="004D03DC" w:rsidRPr="00746C36" w:rsidTr="005F408B">
        <w:tc>
          <w:tcPr>
            <w:tcW w:w="5778" w:type="dxa"/>
          </w:tcPr>
          <w:p w:rsidR="004D03DC" w:rsidRPr="00746C36" w:rsidRDefault="004D03DC" w:rsidP="005F408B">
            <w:pPr>
              <w:rPr>
                <w:sz w:val="24"/>
                <w:szCs w:val="24"/>
                <w:lang w:val="en-GB"/>
              </w:rPr>
            </w:pPr>
            <w:r w:rsidRPr="00746C36">
              <w:rPr>
                <w:sz w:val="24"/>
                <w:szCs w:val="24"/>
                <w:lang w:val="en-GB"/>
              </w:rPr>
              <w:t>Shared vision on quality</w:t>
            </w:r>
          </w:p>
          <w:p w:rsidR="004D03DC" w:rsidRPr="00746C36" w:rsidRDefault="004D03DC" w:rsidP="005F408B">
            <w:pPr>
              <w:rPr>
                <w:sz w:val="24"/>
                <w:szCs w:val="24"/>
                <w:lang w:val="en-GB"/>
              </w:rPr>
            </w:pPr>
          </w:p>
        </w:tc>
        <w:tc>
          <w:tcPr>
            <w:tcW w:w="2127"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3,9</w:t>
            </w:r>
          </w:p>
        </w:tc>
        <w:tc>
          <w:tcPr>
            <w:tcW w:w="1275"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 xml:space="preserve">Yes </w:t>
            </w:r>
            <w:r w:rsidR="004D03DC" w:rsidRPr="00746C36">
              <w:rPr>
                <w:rFonts w:ascii="Calibri" w:eastAsia="Calibri" w:hAnsi="Calibri" w:cs="Times New Roman"/>
                <w:sz w:val="24"/>
                <w:szCs w:val="24"/>
                <w:lang w:val="en-GB"/>
              </w:rPr>
              <w:t>(12)</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(1)</w:t>
            </w:r>
          </w:p>
        </w:tc>
      </w:tr>
      <w:tr w:rsidR="004D03DC" w:rsidRPr="00746C36" w:rsidTr="005F408B">
        <w:tc>
          <w:tcPr>
            <w:tcW w:w="5778" w:type="dxa"/>
          </w:tcPr>
          <w:p w:rsidR="004D03DC" w:rsidRPr="00746C36" w:rsidRDefault="004D03DC" w:rsidP="005F408B">
            <w:pPr>
              <w:rPr>
                <w:sz w:val="24"/>
                <w:szCs w:val="24"/>
                <w:lang w:val="en-GB"/>
              </w:rPr>
            </w:pPr>
            <w:r w:rsidRPr="00746C36">
              <w:rPr>
                <w:sz w:val="24"/>
                <w:szCs w:val="24"/>
                <w:lang w:val="en-GB"/>
              </w:rPr>
              <w:t>Arranging for systematic evaluation</w:t>
            </w:r>
          </w:p>
          <w:p w:rsidR="004D03DC" w:rsidRPr="00746C36" w:rsidRDefault="004D03DC" w:rsidP="005F408B">
            <w:pPr>
              <w:rPr>
                <w:sz w:val="24"/>
                <w:szCs w:val="24"/>
                <w:lang w:val="en-GB"/>
              </w:rPr>
            </w:pPr>
          </w:p>
        </w:tc>
        <w:tc>
          <w:tcPr>
            <w:tcW w:w="2127"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4,3</w:t>
            </w:r>
          </w:p>
        </w:tc>
        <w:tc>
          <w:tcPr>
            <w:tcW w:w="1275"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(13)</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(0)</w:t>
            </w:r>
          </w:p>
        </w:tc>
      </w:tr>
      <w:tr w:rsidR="004D03DC" w:rsidRPr="00746C36" w:rsidTr="005F408B">
        <w:tc>
          <w:tcPr>
            <w:tcW w:w="5778" w:type="dxa"/>
          </w:tcPr>
          <w:p w:rsidR="004D03DC" w:rsidRPr="00746C36" w:rsidRDefault="004D03DC" w:rsidP="005F408B">
            <w:pPr>
              <w:rPr>
                <w:sz w:val="24"/>
                <w:szCs w:val="24"/>
                <w:lang w:val="en-GB"/>
              </w:rPr>
            </w:pPr>
          </w:p>
        </w:tc>
        <w:tc>
          <w:tcPr>
            <w:tcW w:w="2127" w:type="dxa"/>
          </w:tcPr>
          <w:p w:rsidR="004D03DC" w:rsidRPr="00746C36" w:rsidRDefault="004D03DC" w:rsidP="00667458">
            <w:pPr>
              <w:rPr>
                <w:rFonts w:ascii="Calibri" w:eastAsia="Calibri" w:hAnsi="Calibri" w:cs="Times New Roman"/>
                <w:sz w:val="24"/>
                <w:szCs w:val="24"/>
                <w:lang w:val="en-GB"/>
              </w:rPr>
            </w:pPr>
          </w:p>
        </w:tc>
        <w:tc>
          <w:tcPr>
            <w:tcW w:w="1275" w:type="dxa"/>
          </w:tcPr>
          <w:p w:rsidR="004D03DC" w:rsidRPr="00746C36" w:rsidRDefault="004D03DC" w:rsidP="00667458">
            <w:pPr>
              <w:rPr>
                <w:rFonts w:ascii="Calibri" w:eastAsia="Calibri" w:hAnsi="Calibri" w:cs="Times New Roman"/>
                <w:sz w:val="24"/>
                <w:szCs w:val="24"/>
                <w:lang w:val="en-GB"/>
              </w:rPr>
            </w:pPr>
          </w:p>
        </w:tc>
      </w:tr>
    </w:tbl>
    <w:p w:rsidR="004D03DC" w:rsidRPr="00746C36" w:rsidRDefault="004D03DC">
      <w:pPr>
        <w:rPr>
          <w:sz w:val="24"/>
          <w:szCs w:val="24"/>
          <w:lang w:val="en-GB"/>
        </w:rPr>
      </w:pPr>
    </w:p>
    <w:tbl>
      <w:tblPr>
        <w:tblStyle w:val="Reetkatablice"/>
        <w:tblW w:w="0" w:type="auto"/>
        <w:tblLook w:val="04A0" w:firstRow="1" w:lastRow="0" w:firstColumn="1" w:lastColumn="0" w:noHBand="0" w:noVBand="1"/>
      </w:tblPr>
      <w:tblGrid>
        <w:gridCol w:w="6062"/>
        <w:gridCol w:w="1984"/>
        <w:gridCol w:w="1134"/>
      </w:tblGrid>
      <w:tr w:rsidR="005F408B" w:rsidRPr="00746C36" w:rsidTr="005F408B">
        <w:tc>
          <w:tcPr>
            <w:tcW w:w="6062" w:type="dxa"/>
            <w:shd w:val="clear" w:color="auto" w:fill="B6DDE8" w:themeFill="accent5" w:themeFillTint="66"/>
          </w:tcPr>
          <w:p w:rsidR="005F408B" w:rsidRPr="00746C36" w:rsidRDefault="005F408B" w:rsidP="005F408B">
            <w:pPr>
              <w:rPr>
                <w:sz w:val="24"/>
                <w:szCs w:val="24"/>
                <w:lang w:val="en-GB"/>
              </w:rPr>
            </w:pPr>
            <w:r w:rsidRPr="00746C36">
              <w:rPr>
                <w:b/>
                <w:sz w:val="24"/>
                <w:szCs w:val="24"/>
                <w:lang w:val="en-GB"/>
              </w:rPr>
              <w:t xml:space="preserve">Indicator </w:t>
            </w:r>
            <w:r w:rsidRPr="00746C36">
              <w:rPr>
                <w:sz w:val="24"/>
                <w:szCs w:val="24"/>
                <w:lang w:val="en-GB"/>
              </w:rPr>
              <w:t>of CQAF VET model</w:t>
            </w:r>
          </w:p>
        </w:tc>
        <w:tc>
          <w:tcPr>
            <w:tcW w:w="1984" w:type="dxa"/>
            <w:shd w:val="clear" w:color="auto" w:fill="B6DDE8" w:themeFill="accent5" w:themeFillTint="66"/>
          </w:tcPr>
          <w:p w:rsidR="005F408B" w:rsidRPr="00746C36" w:rsidRDefault="005F408B" w:rsidP="005F408B">
            <w:pPr>
              <w:rPr>
                <w:sz w:val="24"/>
                <w:szCs w:val="24"/>
                <w:lang w:val="en-GB"/>
              </w:rPr>
            </w:pPr>
            <w:r w:rsidRPr="00746C36">
              <w:rPr>
                <w:b/>
                <w:sz w:val="24"/>
                <w:szCs w:val="24"/>
                <w:lang w:val="en-GB"/>
              </w:rPr>
              <w:t>Relevance</w:t>
            </w:r>
            <w:r w:rsidRPr="00746C36">
              <w:rPr>
                <w:sz w:val="24"/>
                <w:szCs w:val="24"/>
                <w:lang w:val="en-GB"/>
              </w:rPr>
              <w:t xml:space="preserve"> (1 is not relevant, 5 very relevant):</w:t>
            </w:r>
          </w:p>
          <w:p w:rsidR="005F408B" w:rsidRPr="00746C36" w:rsidRDefault="005F408B" w:rsidP="005F408B">
            <w:pPr>
              <w:rPr>
                <w:sz w:val="24"/>
                <w:szCs w:val="24"/>
                <w:lang w:val="en-GB"/>
              </w:rPr>
            </w:pPr>
          </w:p>
        </w:tc>
        <w:tc>
          <w:tcPr>
            <w:tcW w:w="1134" w:type="dxa"/>
            <w:shd w:val="clear" w:color="auto" w:fill="B6DDE8" w:themeFill="accent5" w:themeFillTint="66"/>
          </w:tcPr>
          <w:p w:rsidR="005F408B" w:rsidRPr="00746C36" w:rsidRDefault="005F408B" w:rsidP="005F408B">
            <w:pPr>
              <w:rPr>
                <w:b/>
                <w:sz w:val="24"/>
                <w:szCs w:val="24"/>
                <w:lang w:val="en-GB"/>
              </w:rPr>
            </w:pPr>
            <w:r w:rsidRPr="00746C36">
              <w:rPr>
                <w:b/>
                <w:sz w:val="24"/>
                <w:szCs w:val="24"/>
                <w:lang w:val="en-GB"/>
              </w:rPr>
              <w:t>Usage:</w:t>
            </w:r>
          </w:p>
          <w:p w:rsidR="005F408B" w:rsidRPr="00746C36" w:rsidRDefault="005F408B" w:rsidP="005F408B">
            <w:pPr>
              <w:rPr>
                <w:sz w:val="24"/>
                <w:szCs w:val="24"/>
                <w:lang w:val="en-GB"/>
              </w:rPr>
            </w:pPr>
            <w:r w:rsidRPr="00746C36">
              <w:rPr>
                <w:sz w:val="24"/>
                <w:szCs w:val="24"/>
                <w:lang w:val="en-GB"/>
              </w:rPr>
              <w:t>Yes – No</w:t>
            </w:r>
          </w:p>
        </w:tc>
      </w:tr>
      <w:tr w:rsidR="004D03DC" w:rsidRPr="00746C36" w:rsidTr="005F408B">
        <w:trPr>
          <w:trHeight w:val="371"/>
        </w:trPr>
        <w:tc>
          <w:tcPr>
            <w:tcW w:w="6062" w:type="dxa"/>
          </w:tcPr>
          <w:p w:rsidR="004D03DC" w:rsidRPr="00746C36" w:rsidRDefault="004D03DC" w:rsidP="005F408B">
            <w:pPr>
              <w:rPr>
                <w:b/>
                <w:sz w:val="24"/>
                <w:szCs w:val="24"/>
                <w:lang w:val="en-GB"/>
              </w:rPr>
            </w:pPr>
            <w:r w:rsidRPr="00746C36">
              <w:rPr>
                <w:b/>
                <w:sz w:val="24"/>
                <w:szCs w:val="24"/>
                <w:lang w:val="en-GB"/>
              </w:rPr>
              <w:lastRenderedPageBreak/>
              <w:t>Outcome and accountability</w:t>
            </w:r>
          </w:p>
        </w:tc>
        <w:tc>
          <w:tcPr>
            <w:tcW w:w="1984" w:type="dxa"/>
          </w:tcPr>
          <w:p w:rsidR="004D03DC" w:rsidRPr="00746C36" w:rsidRDefault="004D03DC" w:rsidP="00667458">
            <w:pPr>
              <w:rPr>
                <w:rFonts w:ascii="Calibri" w:eastAsia="Calibri" w:hAnsi="Calibri" w:cs="Times New Roman"/>
                <w:sz w:val="24"/>
                <w:szCs w:val="24"/>
                <w:lang w:val="en-GB"/>
              </w:rPr>
            </w:pPr>
          </w:p>
        </w:tc>
        <w:tc>
          <w:tcPr>
            <w:tcW w:w="1134" w:type="dxa"/>
          </w:tcPr>
          <w:p w:rsidR="004D03DC" w:rsidRPr="00746C36" w:rsidRDefault="004D03DC" w:rsidP="00667458">
            <w:pPr>
              <w:rPr>
                <w:rFonts w:ascii="Calibri" w:eastAsia="Calibri" w:hAnsi="Calibri" w:cs="Times New Roman"/>
                <w:sz w:val="24"/>
                <w:szCs w:val="24"/>
                <w:lang w:val="en-GB"/>
              </w:rPr>
            </w:pP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Transparency regarding results achieved</w:t>
            </w:r>
          </w:p>
          <w:p w:rsidR="004D03DC" w:rsidRPr="00746C36" w:rsidRDefault="004D03DC" w:rsidP="005F408B">
            <w:pPr>
              <w:rPr>
                <w:sz w:val="24"/>
                <w:szCs w:val="24"/>
                <w:lang w:val="en-GB"/>
              </w:rPr>
            </w:pP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3,9</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(12)</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(1)</w:t>
            </w:r>
          </w:p>
        </w:tc>
      </w:tr>
      <w:tr w:rsidR="004D03DC" w:rsidRPr="00746C36" w:rsidTr="005F408B">
        <w:tc>
          <w:tcPr>
            <w:tcW w:w="6062" w:type="dxa"/>
          </w:tcPr>
          <w:p w:rsidR="004D03DC" w:rsidRPr="00746C36" w:rsidRDefault="004D03DC" w:rsidP="005F408B">
            <w:pPr>
              <w:rPr>
                <w:b/>
                <w:sz w:val="24"/>
                <w:szCs w:val="24"/>
                <w:lang w:val="en-GB"/>
              </w:rPr>
            </w:pPr>
            <w:r w:rsidRPr="00746C36">
              <w:rPr>
                <w:b/>
                <w:sz w:val="24"/>
                <w:szCs w:val="24"/>
                <w:lang w:val="en-GB"/>
              </w:rPr>
              <w:t>Staff development and staff allocation</w:t>
            </w:r>
          </w:p>
        </w:tc>
        <w:tc>
          <w:tcPr>
            <w:tcW w:w="1984" w:type="dxa"/>
          </w:tcPr>
          <w:p w:rsidR="004D03DC" w:rsidRPr="00746C36" w:rsidRDefault="004D03DC" w:rsidP="00667458">
            <w:pPr>
              <w:rPr>
                <w:rFonts w:ascii="Calibri" w:eastAsia="Calibri" w:hAnsi="Calibri" w:cs="Times New Roman"/>
                <w:sz w:val="24"/>
                <w:szCs w:val="24"/>
                <w:lang w:val="en-GB"/>
              </w:rPr>
            </w:pPr>
          </w:p>
        </w:tc>
        <w:tc>
          <w:tcPr>
            <w:tcW w:w="1134" w:type="dxa"/>
          </w:tcPr>
          <w:p w:rsidR="004D03DC" w:rsidRPr="00746C36" w:rsidRDefault="004D03DC" w:rsidP="00667458">
            <w:pPr>
              <w:rPr>
                <w:rFonts w:ascii="Calibri" w:eastAsia="Calibri" w:hAnsi="Calibri" w:cs="Times New Roman"/>
                <w:sz w:val="24"/>
                <w:szCs w:val="24"/>
                <w:lang w:val="en-GB"/>
              </w:rPr>
            </w:pP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 xml:space="preserve">Arranging for competence profile of teaching staff </w:t>
            </w:r>
          </w:p>
          <w:p w:rsidR="004D03DC" w:rsidRPr="00746C36" w:rsidRDefault="004D03DC" w:rsidP="005F408B">
            <w:pPr>
              <w:rPr>
                <w:sz w:val="24"/>
                <w:szCs w:val="24"/>
                <w:lang w:val="en-GB"/>
              </w:rPr>
            </w:pP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3,8</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(12)</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(0)</w:t>
            </w:r>
          </w:p>
        </w:tc>
      </w:tr>
      <w:tr w:rsidR="004D03DC" w:rsidRPr="00746C36" w:rsidTr="005F408B">
        <w:tc>
          <w:tcPr>
            <w:tcW w:w="6062" w:type="dxa"/>
          </w:tcPr>
          <w:p w:rsidR="004D03DC" w:rsidRPr="00746C36" w:rsidRDefault="004D03DC" w:rsidP="005F408B">
            <w:pPr>
              <w:rPr>
                <w:b/>
                <w:sz w:val="24"/>
                <w:szCs w:val="24"/>
                <w:lang w:val="en-GB"/>
              </w:rPr>
            </w:pPr>
            <w:r w:rsidRPr="00746C36">
              <w:rPr>
                <w:b/>
                <w:sz w:val="24"/>
                <w:szCs w:val="24"/>
                <w:lang w:val="en-GB"/>
              </w:rPr>
              <w:t>Social responsibility</w:t>
            </w:r>
          </w:p>
        </w:tc>
        <w:tc>
          <w:tcPr>
            <w:tcW w:w="1984" w:type="dxa"/>
          </w:tcPr>
          <w:p w:rsidR="004D03DC" w:rsidRPr="00746C36" w:rsidRDefault="004D03DC" w:rsidP="00667458">
            <w:pPr>
              <w:rPr>
                <w:rFonts w:ascii="Calibri" w:eastAsia="Calibri" w:hAnsi="Calibri" w:cs="Times New Roman"/>
                <w:sz w:val="24"/>
                <w:szCs w:val="24"/>
                <w:lang w:val="en-GB"/>
              </w:rPr>
            </w:pPr>
          </w:p>
        </w:tc>
        <w:tc>
          <w:tcPr>
            <w:tcW w:w="1134" w:type="dxa"/>
          </w:tcPr>
          <w:p w:rsidR="004D03DC" w:rsidRPr="00746C36" w:rsidRDefault="004D03DC" w:rsidP="00667458">
            <w:pPr>
              <w:rPr>
                <w:rFonts w:ascii="Calibri" w:eastAsia="Calibri" w:hAnsi="Calibri" w:cs="Times New Roman"/>
                <w:sz w:val="24"/>
                <w:szCs w:val="24"/>
                <w:lang w:val="en-GB"/>
              </w:rPr>
            </w:pP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Incorporation of social responsibility in education</w:t>
            </w:r>
          </w:p>
          <w:p w:rsidR="004D03DC" w:rsidRPr="00746C36" w:rsidRDefault="004D03DC" w:rsidP="005F408B">
            <w:pPr>
              <w:rPr>
                <w:sz w:val="24"/>
                <w:szCs w:val="24"/>
                <w:lang w:val="en-GB"/>
              </w:rPr>
            </w:pP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4,3</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(12)</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(1)</w:t>
            </w: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Demonstration of Institute’s social responsibility</w:t>
            </w:r>
          </w:p>
          <w:p w:rsidR="004D03DC" w:rsidRPr="00746C36" w:rsidRDefault="004D03DC" w:rsidP="005F408B">
            <w:pPr>
              <w:rPr>
                <w:sz w:val="24"/>
                <w:szCs w:val="24"/>
                <w:lang w:val="en-GB"/>
              </w:rPr>
            </w:pP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4,3</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(12)</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(1)</w:t>
            </w:r>
          </w:p>
        </w:tc>
      </w:tr>
      <w:tr w:rsidR="004D03DC" w:rsidRPr="00746C36" w:rsidTr="005F408B">
        <w:tc>
          <w:tcPr>
            <w:tcW w:w="6062" w:type="dxa"/>
          </w:tcPr>
          <w:p w:rsidR="004D03DC" w:rsidRPr="00746C36" w:rsidRDefault="004D03DC" w:rsidP="005F408B">
            <w:pPr>
              <w:rPr>
                <w:b/>
                <w:sz w:val="24"/>
                <w:szCs w:val="24"/>
                <w:lang w:val="en-GB"/>
              </w:rPr>
            </w:pPr>
            <w:r w:rsidRPr="00746C36">
              <w:rPr>
                <w:b/>
                <w:sz w:val="24"/>
                <w:szCs w:val="24"/>
                <w:lang w:val="en-GB"/>
              </w:rPr>
              <w:t>Accessibility</w:t>
            </w:r>
          </w:p>
        </w:tc>
        <w:tc>
          <w:tcPr>
            <w:tcW w:w="1984" w:type="dxa"/>
          </w:tcPr>
          <w:p w:rsidR="004D03DC" w:rsidRPr="00746C36" w:rsidRDefault="004D03DC" w:rsidP="00667458">
            <w:pPr>
              <w:rPr>
                <w:rFonts w:ascii="Calibri" w:eastAsia="Calibri" w:hAnsi="Calibri" w:cs="Times New Roman"/>
                <w:sz w:val="24"/>
                <w:szCs w:val="24"/>
                <w:lang w:val="en-GB"/>
              </w:rPr>
            </w:pPr>
          </w:p>
        </w:tc>
        <w:tc>
          <w:tcPr>
            <w:tcW w:w="1134" w:type="dxa"/>
          </w:tcPr>
          <w:p w:rsidR="004D03DC" w:rsidRPr="00746C36" w:rsidRDefault="004D03DC" w:rsidP="00667458">
            <w:pPr>
              <w:rPr>
                <w:rFonts w:ascii="Calibri" w:eastAsia="Calibri" w:hAnsi="Calibri" w:cs="Times New Roman"/>
                <w:sz w:val="24"/>
                <w:szCs w:val="24"/>
                <w:lang w:val="en-GB"/>
              </w:rPr>
            </w:pP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Arranging for open access to all potential students</w:t>
            </w:r>
          </w:p>
          <w:p w:rsidR="004D03DC" w:rsidRPr="00746C36" w:rsidRDefault="004D03DC" w:rsidP="005F408B">
            <w:pPr>
              <w:rPr>
                <w:sz w:val="24"/>
                <w:szCs w:val="24"/>
                <w:lang w:val="en-GB"/>
              </w:rPr>
            </w:pP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4,9</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(13)</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(0)</w:t>
            </w: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Arranging for equal opportunities for groups at risk</w:t>
            </w:r>
          </w:p>
          <w:p w:rsidR="004D03DC" w:rsidRPr="00746C36" w:rsidRDefault="004D03DC" w:rsidP="005F408B">
            <w:pPr>
              <w:rPr>
                <w:sz w:val="24"/>
                <w:szCs w:val="24"/>
                <w:lang w:val="en-GB"/>
              </w:rPr>
            </w:pP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4,5</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(13)</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(0)</w:t>
            </w:r>
          </w:p>
        </w:tc>
      </w:tr>
      <w:tr w:rsidR="004D03DC" w:rsidRPr="00746C36" w:rsidTr="005F408B">
        <w:tc>
          <w:tcPr>
            <w:tcW w:w="6062" w:type="dxa"/>
          </w:tcPr>
          <w:p w:rsidR="004D03DC" w:rsidRPr="00746C36" w:rsidRDefault="004D03DC" w:rsidP="005F408B">
            <w:pPr>
              <w:rPr>
                <w:b/>
                <w:sz w:val="24"/>
                <w:szCs w:val="24"/>
                <w:lang w:val="en-GB"/>
              </w:rPr>
            </w:pPr>
            <w:r w:rsidRPr="00746C36">
              <w:rPr>
                <w:b/>
                <w:sz w:val="24"/>
                <w:szCs w:val="24"/>
                <w:lang w:val="en-GB"/>
              </w:rPr>
              <w:t>Guidance and care</w:t>
            </w:r>
          </w:p>
        </w:tc>
        <w:tc>
          <w:tcPr>
            <w:tcW w:w="1984" w:type="dxa"/>
          </w:tcPr>
          <w:p w:rsidR="004D03DC" w:rsidRPr="00746C36" w:rsidRDefault="004D03DC" w:rsidP="00667458">
            <w:pPr>
              <w:rPr>
                <w:rFonts w:ascii="Calibri" w:eastAsia="Calibri" w:hAnsi="Calibri" w:cs="Times New Roman"/>
                <w:sz w:val="24"/>
                <w:szCs w:val="24"/>
                <w:lang w:val="en-GB"/>
              </w:rPr>
            </w:pPr>
          </w:p>
        </w:tc>
        <w:tc>
          <w:tcPr>
            <w:tcW w:w="1134" w:type="dxa"/>
          </w:tcPr>
          <w:p w:rsidR="004D03DC" w:rsidRPr="00746C36" w:rsidRDefault="004D03DC" w:rsidP="00667458">
            <w:pPr>
              <w:rPr>
                <w:rFonts w:ascii="Calibri" w:eastAsia="Calibri" w:hAnsi="Calibri" w:cs="Times New Roman"/>
                <w:sz w:val="24"/>
                <w:szCs w:val="24"/>
                <w:lang w:val="en-GB"/>
              </w:rPr>
            </w:pP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Arrangement regarding guidance and care structure</w:t>
            </w:r>
          </w:p>
          <w:p w:rsidR="004D03DC" w:rsidRPr="00746C36" w:rsidRDefault="004D03DC" w:rsidP="005F408B">
            <w:pPr>
              <w:rPr>
                <w:sz w:val="24"/>
                <w:szCs w:val="24"/>
                <w:lang w:val="en-GB"/>
              </w:rPr>
            </w:pP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4,6</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(13)</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(0)</w:t>
            </w: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Arrangements for rights and responsibilities of learners</w:t>
            </w:r>
          </w:p>
          <w:p w:rsidR="004D03DC" w:rsidRPr="00746C36" w:rsidRDefault="004D03DC" w:rsidP="005F408B">
            <w:pPr>
              <w:rPr>
                <w:sz w:val="24"/>
                <w:szCs w:val="24"/>
                <w:lang w:val="en-GB"/>
              </w:rPr>
            </w:pP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4,4</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(12)</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(1)</w:t>
            </w:r>
          </w:p>
        </w:tc>
      </w:tr>
      <w:tr w:rsidR="004D03DC" w:rsidRPr="00746C36" w:rsidTr="005F408B">
        <w:tc>
          <w:tcPr>
            <w:tcW w:w="6062" w:type="dxa"/>
          </w:tcPr>
          <w:p w:rsidR="004D03DC" w:rsidRPr="00746C36" w:rsidRDefault="004D03DC" w:rsidP="005F408B">
            <w:pPr>
              <w:rPr>
                <w:b/>
                <w:sz w:val="24"/>
                <w:szCs w:val="24"/>
                <w:lang w:val="en-GB"/>
              </w:rPr>
            </w:pPr>
            <w:r w:rsidRPr="00746C36">
              <w:rPr>
                <w:b/>
                <w:sz w:val="24"/>
                <w:szCs w:val="24"/>
                <w:lang w:val="en-GB"/>
              </w:rPr>
              <w:t xml:space="preserve">Apprenticeship work based learning </w:t>
            </w:r>
          </w:p>
        </w:tc>
        <w:tc>
          <w:tcPr>
            <w:tcW w:w="1984" w:type="dxa"/>
          </w:tcPr>
          <w:p w:rsidR="004D03DC" w:rsidRPr="00746C36" w:rsidRDefault="004D03DC" w:rsidP="00667458">
            <w:pPr>
              <w:rPr>
                <w:rFonts w:ascii="Calibri" w:eastAsia="Calibri" w:hAnsi="Calibri" w:cs="Times New Roman"/>
                <w:sz w:val="24"/>
                <w:szCs w:val="24"/>
                <w:lang w:val="en-GB"/>
              </w:rPr>
            </w:pPr>
          </w:p>
        </w:tc>
        <w:tc>
          <w:tcPr>
            <w:tcW w:w="1134" w:type="dxa"/>
          </w:tcPr>
          <w:p w:rsidR="004D03DC" w:rsidRPr="00746C36" w:rsidRDefault="004D03DC" w:rsidP="00667458">
            <w:pPr>
              <w:rPr>
                <w:rFonts w:ascii="Calibri" w:eastAsia="Calibri" w:hAnsi="Calibri" w:cs="Times New Roman"/>
                <w:sz w:val="24"/>
                <w:szCs w:val="24"/>
                <w:lang w:val="en-GB"/>
              </w:rPr>
            </w:pP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Transparency of  tasks and responsibilities in work based learning and similar forms of education</w:t>
            </w: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4,5</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(13)</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(0)</w:t>
            </w: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Achieving minimum level of entry requirements for work based earning  and similar forms of education</w:t>
            </w: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4,7</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(13)</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 xml:space="preserve">No </w:t>
            </w:r>
            <w:r w:rsidR="004D03DC" w:rsidRPr="00746C36">
              <w:rPr>
                <w:rFonts w:ascii="Calibri" w:eastAsia="Calibri" w:hAnsi="Calibri" w:cs="Times New Roman"/>
                <w:sz w:val="24"/>
                <w:szCs w:val="24"/>
                <w:lang w:val="en-GB"/>
              </w:rPr>
              <w:t>(0)</w:t>
            </w:r>
          </w:p>
        </w:tc>
      </w:tr>
      <w:tr w:rsidR="004D03DC" w:rsidRPr="00746C36" w:rsidTr="005F408B">
        <w:tc>
          <w:tcPr>
            <w:tcW w:w="6062" w:type="dxa"/>
          </w:tcPr>
          <w:p w:rsidR="004D03DC" w:rsidRPr="00746C36" w:rsidRDefault="004D03DC" w:rsidP="005F408B">
            <w:pPr>
              <w:rPr>
                <w:b/>
                <w:sz w:val="24"/>
                <w:szCs w:val="24"/>
                <w:lang w:val="en-GB"/>
              </w:rPr>
            </w:pPr>
            <w:r w:rsidRPr="00746C36">
              <w:rPr>
                <w:b/>
                <w:sz w:val="24"/>
                <w:szCs w:val="24"/>
                <w:lang w:val="en-GB"/>
              </w:rPr>
              <w:t>Examination</w:t>
            </w:r>
          </w:p>
        </w:tc>
        <w:tc>
          <w:tcPr>
            <w:tcW w:w="1984" w:type="dxa"/>
          </w:tcPr>
          <w:p w:rsidR="004D03DC" w:rsidRPr="00746C36" w:rsidRDefault="004D03DC" w:rsidP="00667458">
            <w:pPr>
              <w:rPr>
                <w:rFonts w:ascii="Calibri" w:eastAsia="Calibri" w:hAnsi="Calibri" w:cs="Times New Roman"/>
                <w:sz w:val="24"/>
                <w:szCs w:val="24"/>
                <w:lang w:val="en-GB"/>
              </w:rPr>
            </w:pPr>
          </w:p>
        </w:tc>
        <w:tc>
          <w:tcPr>
            <w:tcW w:w="1134" w:type="dxa"/>
          </w:tcPr>
          <w:p w:rsidR="004D03DC" w:rsidRPr="00746C36" w:rsidRDefault="004D03DC" w:rsidP="00667458">
            <w:pPr>
              <w:rPr>
                <w:rFonts w:ascii="Calibri" w:eastAsia="Calibri" w:hAnsi="Calibri" w:cs="Times New Roman"/>
                <w:sz w:val="24"/>
                <w:szCs w:val="24"/>
                <w:lang w:val="en-GB"/>
              </w:rPr>
            </w:pP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Examination  reflects demands of stakeholder (of government etc. as well as of employers)</w:t>
            </w: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4,5</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(13)</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(0)</w:t>
            </w:r>
          </w:p>
        </w:tc>
      </w:tr>
      <w:tr w:rsidR="004D03DC" w:rsidRPr="00746C36" w:rsidTr="005F408B">
        <w:tc>
          <w:tcPr>
            <w:tcW w:w="6062" w:type="dxa"/>
          </w:tcPr>
          <w:p w:rsidR="004D03DC" w:rsidRPr="00746C36" w:rsidRDefault="004D03DC" w:rsidP="005F408B">
            <w:pPr>
              <w:rPr>
                <w:sz w:val="24"/>
                <w:szCs w:val="24"/>
                <w:lang w:val="en-GB"/>
              </w:rPr>
            </w:pPr>
            <w:r w:rsidRPr="00746C36">
              <w:rPr>
                <w:sz w:val="24"/>
                <w:szCs w:val="24"/>
                <w:lang w:val="en-GB"/>
              </w:rPr>
              <w:t>Recognition of learning outcome by professionals (non-teachers)</w:t>
            </w:r>
          </w:p>
        </w:tc>
        <w:tc>
          <w:tcPr>
            <w:tcW w:w="1984" w:type="dxa"/>
          </w:tcPr>
          <w:p w:rsidR="004D03DC" w:rsidRPr="00746C36" w:rsidRDefault="004D03DC"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4, 0</w:t>
            </w:r>
          </w:p>
        </w:tc>
        <w:tc>
          <w:tcPr>
            <w:tcW w:w="1134" w:type="dxa"/>
          </w:tcPr>
          <w:p w:rsidR="004D03DC" w:rsidRPr="00746C36" w:rsidRDefault="002701B2"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r w:rsidR="004D03DC" w:rsidRPr="00746C36">
              <w:rPr>
                <w:rFonts w:ascii="Calibri" w:eastAsia="Calibri" w:hAnsi="Calibri" w:cs="Times New Roman"/>
                <w:sz w:val="24"/>
                <w:szCs w:val="24"/>
                <w:lang w:val="en-GB"/>
              </w:rPr>
              <w:t xml:space="preserve"> (12)</w:t>
            </w:r>
          </w:p>
          <w:p w:rsidR="004D03DC" w:rsidRPr="00746C36" w:rsidRDefault="000D11C7" w:rsidP="00667458">
            <w:pPr>
              <w:rPr>
                <w:rFonts w:ascii="Calibri" w:eastAsia="Calibri" w:hAnsi="Calibri" w:cs="Times New Roman"/>
                <w:sz w:val="24"/>
                <w:szCs w:val="24"/>
                <w:lang w:val="en-GB"/>
              </w:rPr>
            </w:pPr>
            <w:r w:rsidRPr="00746C36">
              <w:rPr>
                <w:rFonts w:ascii="Calibri" w:eastAsia="Calibri" w:hAnsi="Calibri" w:cs="Times New Roman"/>
                <w:sz w:val="24"/>
                <w:szCs w:val="24"/>
                <w:lang w:val="en-GB"/>
              </w:rPr>
              <w:t>No</w:t>
            </w:r>
            <w:r w:rsidR="004D03DC" w:rsidRPr="00746C36">
              <w:rPr>
                <w:rFonts w:ascii="Calibri" w:eastAsia="Calibri" w:hAnsi="Calibri" w:cs="Times New Roman"/>
                <w:sz w:val="24"/>
                <w:szCs w:val="24"/>
                <w:lang w:val="en-GB"/>
              </w:rPr>
              <w:t xml:space="preserve"> (1)</w:t>
            </w:r>
          </w:p>
        </w:tc>
      </w:tr>
      <w:tr w:rsidR="004D03DC" w:rsidRPr="00746C36" w:rsidTr="005F408B">
        <w:tc>
          <w:tcPr>
            <w:tcW w:w="6062" w:type="dxa"/>
          </w:tcPr>
          <w:p w:rsidR="004D03DC" w:rsidRPr="00746C36" w:rsidRDefault="004D03DC" w:rsidP="005F408B">
            <w:pPr>
              <w:rPr>
                <w:sz w:val="24"/>
                <w:szCs w:val="24"/>
                <w:lang w:val="en-GB"/>
              </w:rPr>
            </w:pPr>
          </w:p>
        </w:tc>
        <w:tc>
          <w:tcPr>
            <w:tcW w:w="1984" w:type="dxa"/>
          </w:tcPr>
          <w:p w:rsidR="004D03DC" w:rsidRPr="00746C36" w:rsidRDefault="004D03DC" w:rsidP="00667458">
            <w:pPr>
              <w:rPr>
                <w:rFonts w:ascii="Calibri" w:eastAsia="Calibri" w:hAnsi="Calibri" w:cs="Times New Roman"/>
                <w:sz w:val="24"/>
                <w:szCs w:val="24"/>
                <w:lang w:val="en-GB"/>
              </w:rPr>
            </w:pPr>
          </w:p>
        </w:tc>
        <w:tc>
          <w:tcPr>
            <w:tcW w:w="1134" w:type="dxa"/>
          </w:tcPr>
          <w:p w:rsidR="004D03DC" w:rsidRPr="00746C36" w:rsidRDefault="004D03DC" w:rsidP="00667458">
            <w:pPr>
              <w:rPr>
                <w:rFonts w:ascii="Calibri" w:eastAsia="Calibri" w:hAnsi="Calibri" w:cs="Times New Roman"/>
                <w:sz w:val="24"/>
                <w:szCs w:val="24"/>
                <w:lang w:val="en-GB"/>
              </w:rPr>
            </w:pPr>
          </w:p>
        </w:tc>
      </w:tr>
    </w:tbl>
    <w:p w:rsidR="005F408B" w:rsidRPr="00746C36" w:rsidRDefault="005F408B">
      <w:pPr>
        <w:rPr>
          <w:sz w:val="24"/>
          <w:szCs w:val="24"/>
          <w:lang w:val="en-GB"/>
        </w:rPr>
      </w:pPr>
    </w:p>
    <w:p w:rsidR="004D03DC" w:rsidRPr="00746C36" w:rsidRDefault="00746C36" w:rsidP="004D03DC">
      <w:pPr>
        <w:jc w:val="both"/>
        <w:rPr>
          <w:rFonts w:ascii="Calibri" w:eastAsia="Calibri" w:hAnsi="Calibri" w:cs="Times New Roman"/>
          <w:sz w:val="24"/>
          <w:highlight w:val="magenta"/>
          <w:lang w:val="en-GB"/>
        </w:rPr>
      </w:pPr>
      <w:r w:rsidRPr="00746C36">
        <w:rPr>
          <w:rFonts w:ascii="Calibri" w:eastAsia="Calibri" w:hAnsi="Calibri" w:cs="Times New Roman"/>
          <w:sz w:val="24"/>
          <w:lang w:val="en-GB"/>
        </w:rPr>
        <w:t>According to the data given in the table, we can draw the following conclusions:</w:t>
      </w:r>
    </w:p>
    <w:p w:rsidR="004D03DC" w:rsidRPr="00746C36" w:rsidRDefault="004D03DC" w:rsidP="004D03DC">
      <w:pPr>
        <w:jc w:val="both"/>
        <w:rPr>
          <w:rFonts w:ascii="Calibri" w:eastAsia="Calibri" w:hAnsi="Calibri" w:cs="Times New Roman"/>
          <w:sz w:val="24"/>
          <w:lang w:val="en-GB"/>
        </w:rPr>
      </w:pPr>
      <w:r w:rsidRPr="00746C36">
        <w:rPr>
          <w:rFonts w:ascii="Calibri" w:eastAsia="Calibri" w:hAnsi="Calibri" w:cs="Times New Roman"/>
          <w:sz w:val="24"/>
          <w:lang w:val="en-GB"/>
        </w:rPr>
        <w:t xml:space="preserve">1) </w:t>
      </w:r>
      <w:r w:rsidR="00746C36" w:rsidRPr="00746C36">
        <w:rPr>
          <w:rFonts w:ascii="Calibri" w:eastAsia="Calibri" w:hAnsi="Calibri" w:cs="Times New Roman"/>
          <w:sz w:val="24"/>
          <w:lang w:val="en-GB"/>
        </w:rPr>
        <w:t>The most commonly used are such indicators of high quality assurance in education as</w:t>
      </w:r>
      <w:r w:rsidRPr="00746C36">
        <w:rPr>
          <w:rFonts w:ascii="Calibri" w:eastAsia="Calibri" w:hAnsi="Calibri" w:cs="Times New Roman"/>
          <w:sz w:val="24"/>
          <w:lang w:val="en-GB"/>
        </w:rPr>
        <w:t xml:space="preserve"> а) </w:t>
      </w:r>
      <w:r w:rsidR="00746C36" w:rsidRPr="00746C36">
        <w:rPr>
          <w:rFonts w:ascii="Calibri" w:eastAsia="Calibri" w:hAnsi="Calibri" w:cs="Times New Roman"/>
          <w:sz w:val="24"/>
          <w:lang w:val="en-GB"/>
        </w:rPr>
        <w:t>organisation of public access to information to potential students (this is a prerequisite for attracting the largest possible number of students and to prevent a shortage in admission to some specialities);</w:t>
      </w:r>
      <w:r w:rsidRPr="00746C36">
        <w:rPr>
          <w:rFonts w:ascii="Calibri" w:eastAsia="Calibri" w:hAnsi="Calibri" w:cs="Times New Roman"/>
          <w:sz w:val="24"/>
          <w:lang w:val="en-GB"/>
        </w:rPr>
        <w:t xml:space="preserve"> </w:t>
      </w:r>
      <w:r w:rsidR="00746C36" w:rsidRPr="00746C36">
        <w:rPr>
          <w:rFonts w:ascii="Calibri" w:eastAsia="Calibri" w:hAnsi="Calibri" w:cs="Times New Roman"/>
          <w:sz w:val="24"/>
          <w:lang w:val="en-GB"/>
        </w:rPr>
        <w:t>b</w:t>
      </w:r>
      <w:r w:rsidRPr="00746C36">
        <w:rPr>
          <w:rFonts w:ascii="Calibri" w:eastAsia="Calibri" w:hAnsi="Calibri" w:cs="Times New Roman"/>
          <w:sz w:val="24"/>
          <w:lang w:val="en-GB"/>
        </w:rPr>
        <w:t xml:space="preserve">) </w:t>
      </w:r>
      <w:r w:rsidR="00746C36" w:rsidRPr="00746C36">
        <w:rPr>
          <w:rFonts w:ascii="Calibri" w:eastAsia="Calibri" w:hAnsi="Calibri" w:cs="Times New Roman"/>
          <w:sz w:val="24"/>
          <w:lang w:val="en-GB"/>
        </w:rPr>
        <w:t xml:space="preserve">organisation of </w:t>
      </w:r>
      <w:r w:rsidR="00746C36">
        <w:rPr>
          <w:rFonts w:ascii="Calibri" w:eastAsia="Calibri" w:hAnsi="Calibri" w:cs="Times New Roman"/>
          <w:sz w:val="24"/>
          <w:lang w:val="en-GB"/>
        </w:rPr>
        <w:t>tutoring</w:t>
      </w:r>
      <w:r w:rsidR="00746C36" w:rsidRPr="00746C36">
        <w:rPr>
          <w:rFonts w:ascii="Calibri" w:eastAsia="Calibri" w:hAnsi="Calibri" w:cs="Times New Roman"/>
          <w:sz w:val="24"/>
          <w:lang w:val="en-GB"/>
        </w:rPr>
        <w:t xml:space="preserve"> and social and psychological support of the educational process (the </w:t>
      </w:r>
      <w:r w:rsidR="00746C36">
        <w:rPr>
          <w:rFonts w:ascii="Calibri" w:eastAsia="Calibri" w:hAnsi="Calibri" w:cs="Times New Roman"/>
          <w:sz w:val="24"/>
          <w:lang w:val="en-GB"/>
        </w:rPr>
        <w:t>tutors’ work is</w:t>
      </w:r>
      <w:r w:rsidR="00746C36" w:rsidRPr="00746C36">
        <w:rPr>
          <w:rFonts w:ascii="Calibri" w:eastAsia="Calibri" w:hAnsi="Calibri" w:cs="Times New Roman"/>
          <w:sz w:val="24"/>
          <w:lang w:val="en-GB"/>
        </w:rPr>
        <w:t xml:space="preserve"> given special attention</w:t>
      </w:r>
      <w:r w:rsidR="004259BA">
        <w:rPr>
          <w:rFonts w:ascii="Calibri" w:eastAsia="Calibri" w:hAnsi="Calibri" w:cs="Times New Roman"/>
          <w:sz w:val="24"/>
          <w:lang w:val="en-GB"/>
        </w:rPr>
        <w:t xml:space="preserve"> at higher educational </w:t>
      </w:r>
      <w:r w:rsidR="004259BA">
        <w:rPr>
          <w:rFonts w:ascii="Calibri" w:eastAsia="Calibri" w:hAnsi="Calibri" w:cs="Times New Roman"/>
          <w:sz w:val="24"/>
          <w:lang w:val="en-GB"/>
        </w:rPr>
        <w:lastRenderedPageBreak/>
        <w:t>institutions</w:t>
      </w:r>
      <w:r w:rsidR="00746C36" w:rsidRPr="00746C36">
        <w:rPr>
          <w:rFonts w:ascii="Calibri" w:eastAsia="Calibri" w:hAnsi="Calibri" w:cs="Times New Roman"/>
          <w:sz w:val="24"/>
          <w:lang w:val="en-GB"/>
        </w:rPr>
        <w:t xml:space="preserve">, due to the need to supervise the students and </w:t>
      </w:r>
      <w:r w:rsidR="004259BA">
        <w:rPr>
          <w:rFonts w:ascii="Calibri" w:eastAsia="Calibri" w:hAnsi="Calibri" w:cs="Times New Roman"/>
          <w:sz w:val="24"/>
          <w:lang w:val="en-GB"/>
        </w:rPr>
        <w:t xml:space="preserve">to </w:t>
      </w:r>
      <w:r w:rsidR="00746C36" w:rsidRPr="00746C36">
        <w:rPr>
          <w:rFonts w:ascii="Calibri" w:eastAsia="Calibri" w:hAnsi="Calibri" w:cs="Times New Roman"/>
          <w:sz w:val="24"/>
          <w:lang w:val="en-GB"/>
        </w:rPr>
        <w:t xml:space="preserve">ensure </w:t>
      </w:r>
      <w:r w:rsidR="004259BA">
        <w:rPr>
          <w:rFonts w:ascii="Calibri" w:eastAsia="Calibri" w:hAnsi="Calibri" w:cs="Times New Roman"/>
          <w:sz w:val="24"/>
          <w:lang w:val="en-GB"/>
        </w:rPr>
        <w:t>following</w:t>
      </w:r>
      <w:r w:rsidR="00746C36" w:rsidRPr="00746C36">
        <w:rPr>
          <w:rFonts w:ascii="Calibri" w:eastAsia="Calibri" w:hAnsi="Calibri" w:cs="Times New Roman"/>
          <w:sz w:val="24"/>
          <w:lang w:val="en-GB"/>
        </w:rPr>
        <w:t xml:space="preserve"> the rules of conduct </w:t>
      </w:r>
      <w:r w:rsidR="004259BA">
        <w:rPr>
          <w:rFonts w:ascii="Calibri" w:eastAsia="Calibri" w:hAnsi="Calibri" w:cs="Times New Roman"/>
          <w:sz w:val="24"/>
          <w:lang w:val="en-GB"/>
        </w:rPr>
        <w:t>at</w:t>
      </w:r>
      <w:r w:rsidR="00746C36" w:rsidRPr="00746C36">
        <w:rPr>
          <w:rFonts w:ascii="Calibri" w:eastAsia="Calibri" w:hAnsi="Calibri" w:cs="Times New Roman"/>
          <w:sz w:val="24"/>
          <w:lang w:val="en-GB"/>
        </w:rPr>
        <w:t xml:space="preserve"> university and </w:t>
      </w:r>
      <w:r w:rsidR="004259BA">
        <w:rPr>
          <w:rFonts w:ascii="Calibri" w:eastAsia="Calibri" w:hAnsi="Calibri" w:cs="Times New Roman"/>
          <w:sz w:val="24"/>
          <w:lang w:val="en-GB"/>
        </w:rPr>
        <w:t xml:space="preserve">of living in </w:t>
      </w:r>
      <w:r w:rsidR="004259BA" w:rsidRPr="00746C36">
        <w:rPr>
          <w:rFonts w:ascii="Calibri" w:eastAsia="Calibri" w:hAnsi="Calibri" w:cs="Times New Roman"/>
          <w:sz w:val="24"/>
          <w:lang w:val="en-GB"/>
        </w:rPr>
        <w:t>dormitories</w:t>
      </w:r>
      <w:r w:rsidR="00746C36" w:rsidRPr="00746C36">
        <w:rPr>
          <w:rFonts w:ascii="Calibri" w:eastAsia="Calibri" w:hAnsi="Calibri" w:cs="Times New Roman"/>
          <w:sz w:val="24"/>
          <w:lang w:val="en-GB"/>
        </w:rPr>
        <w:t>);</w:t>
      </w:r>
      <w:r w:rsidRPr="00746C36">
        <w:rPr>
          <w:rFonts w:ascii="Calibri" w:eastAsia="Calibri" w:hAnsi="Calibri" w:cs="Times New Roman"/>
          <w:sz w:val="24"/>
          <w:lang w:val="en-GB"/>
        </w:rPr>
        <w:t xml:space="preserve"> </w:t>
      </w:r>
      <w:r w:rsidR="00746C36" w:rsidRPr="00746C36">
        <w:rPr>
          <w:rFonts w:ascii="Calibri" w:eastAsia="Calibri" w:hAnsi="Calibri" w:cs="Times New Roman"/>
          <w:sz w:val="24"/>
          <w:lang w:val="en-GB"/>
        </w:rPr>
        <w:t>c</w:t>
      </w:r>
      <w:r w:rsidRPr="00746C36">
        <w:rPr>
          <w:rFonts w:ascii="Calibri" w:eastAsia="Calibri" w:hAnsi="Calibri" w:cs="Times New Roman"/>
          <w:sz w:val="24"/>
          <w:lang w:val="en-GB"/>
        </w:rPr>
        <w:t xml:space="preserve">) </w:t>
      </w:r>
      <w:r w:rsidR="004259BA">
        <w:rPr>
          <w:rFonts w:ascii="Calibri" w:eastAsia="Calibri" w:hAnsi="Calibri" w:cs="Times New Roman"/>
          <w:sz w:val="24"/>
          <w:lang w:val="en-GB"/>
        </w:rPr>
        <w:t xml:space="preserve">compliance with </w:t>
      </w:r>
      <w:r w:rsidR="004259BA" w:rsidRPr="004259BA">
        <w:rPr>
          <w:rFonts w:ascii="Calibri" w:eastAsia="Calibri" w:hAnsi="Calibri" w:cs="Times New Roman"/>
          <w:sz w:val="24"/>
          <w:lang w:val="en-GB"/>
        </w:rPr>
        <w:t>the minimum requirements for on</w:t>
      </w:r>
      <w:r w:rsidR="004259BA">
        <w:rPr>
          <w:rFonts w:ascii="Calibri" w:eastAsia="Calibri" w:hAnsi="Calibri" w:cs="Times New Roman"/>
          <w:sz w:val="24"/>
          <w:lang w:val="en-GB"/>
        </w:rPr>
        <w:t>-</w:t>
      </w:r>
      <w:r w:rsidR="004259BA" w:rsidRPr="004259BA">
        <w:rPr>
          <w:rFonts w:ascii="Calibri" w:eastAsia="Calibri" w:hAnsi="Calibri" w:cs="Times New Roman"/>
          <w:sz w:val="24"/>
          <w:lang w:val="en-GB"/>
        </w:rPr>
        <w:t>the</w:t>
      </w:r>
      <w:r w:rsidR="004259BA">
        <w:rPr>
          <w:rFonts w:ascii="Calibri" w:eastAsia="Calibri" w:hAnsi="Calibri" w:cs="Times New Roman"/>
          <w:sz w:val="24"/>
          <w:lang w:val="en-GB"/>
        </w:rPr>
        <w:t>-</w:t>
      </w:r>
      <w:r w:rsidR="004259BA" w:rsidRPr="004259BA">
        <w:rPr>
          <w:rFonts w:ascii="Calibri" w:eastAsia="Calibri" w:hAnsi="Calibri" w:cs="Times New Roman"/>
          <w:sz w:val="24"/>
          <w:lang w:val="en-GB"/>
        </w:rPr>
        <w:t>job</w:t>
      </w:r>
      <w:r w:rsidR="004259BA">
        <w:rPr>
          <w:rFonts w:ascii="Calibri" w:eastAsia="Calibri" w:hAnsi="Calibri" w:cs="Times New Roman"/>
          <w:sz w:val="24"/>
          <w:lang w:val="en-GB"/>
        </w:rPr>
        <w:t xml:space="preserve"> receiving of </w:t>
      </w:r>
      <w:r w:rsidR="004259BA" w:rsidRPr="004259BA">
        <w:rPr>
          <w:rFonts w:ascii="Calibri" w:eastAsia="Calibri" w:hAnsi="Calibri" w:cs="Times New Roman"/>
          <w:sz w:val="24"/>
          <w:lang w:val="en-GB"/>
        </w:rPr>
        <w:t>education and other similar forms of education (</w:t>
      </w:r>
      <w:r w:rsidR="004259BA">
        <w:rPr>
          <w:rFonts w:ascii="Calibri" w:eastAsia="Calibri" w:hAnsi="Calibri" w:cs="Times New Roman"/>
          <w:sz w:val="24"/>
          <w:lang w:val="en-GB"/>
        </w:rPr>
        <w:t xml:space="preserve">the </w:t>
      </w:r>
      <w:r w:rsidR="004259BA" w:rsidRPr="004259BA">
        <w:rPr>
          <w:rFonts w:ascii="Calibri" w:eastAsia="Calibri" w:hAnsi="Calibri" w:cs="Times New Roman"/>
          <w:sz w:val="24"/>
          <w:lang w:val="en-GB"/>
        </w:rPr>
        <w:t xml:space="preserve">respondents note that distance learning is becoming more available in </w:t>
      </w:r>
      <w:r w:rsidR="004259BA">
        <w:rPr>
          <w:rFonts w:ascii="Calibri" w:eastAsia="Calibri" w:hAnsi="Calibri" w:cs="Times New Roman"/>
          <w:sz w:val="24"/>
          <w:lang w:val="en-GB"/>
        </w:rPr>
        <w:t>educational institutions</w:t>
      </w:r>
      <w:r w:rsidR="004259BA" w:rsidRPr="004259BA">
        <w:rPr>
          <w:rFonts w:ascii="Calibri" w:eastAsia="Calibri" w:hAnsi="Calibri" w:cs="Times New Roman"/>
          <w:sz w:val="24"/>
          <w:lang w:val="en-GB"/>
        </w:rPr>
        <w:t>; however, this implies the need to ensure its continuity and effectiveness).</w:t>
      </w:r>
    </w:p>
    <w:p w:rsidR="004D03DC" w:rsidRPr="004259BA" w:rsidRDefault="004D03DC" w:rsidP="004D03DC">
      <w:pPr>
        <w:jc w:val="both"/>
        <w:rPr>
          <w:rFonts w:ascii="Calibri" w:eastAsia="Calibri" w:hAnsi="Calibri" w:cs="Times New Roman"/>
          <w:sz w:val="24"/>
          <w:lang w:val="en-GB"/>
        </w:rPr>
      </w:pPr>
      <w:r w:rsidRPr="004259BA">
        <w:rPr>
          <w:rFonts w:ascii="Calibri" w:eastAsia="Calibri" w:hAnsi="Calibri" w:cs="Times New Roman"/>
          <w:sz w:val="24"/>
          <w:lang w:val="en-GB"/>
        </w:rPr>
        <w:t xml:space="preserve">2) </w:t>
      </w:r>
      <w:r w:rsidR="004259BA" w:rsidRPr="004259BA">
        <w:rPr>
          <w:rFonts w:ascii="Calibri" w:eastAsia="Calibri" w:hAnsi="Calibri" w:cs="Times New Roman"/>
          <w:sz w:val="24"/>
          <w:lang w:val="en-GB"/>
        </w:rPr>
        <w:t>The least frequently used</w:t>
      </w:r>
      <w:r w:rsidR="004259BA">
        <w:rPr>
          <w:rFonts w:ascii="Calibri" w:eastAsia="Calibri" w:hAnsi="Calibri" w:cs="Times New Roman"/>
          <w:sz w:val="24"/>
          <w:lang w:val="en-GB"/>
        </w:rPr>
        <w:t xml:space="preserve"> is such</w:t>
      </w:r>
      <w:r w:rsidR="004259BA" w:rsidRPr="004259BA">
        <w:rPr>
          <w:rFonts w:ascii="Calibri" w:eastAsia="Calibri" w:hAnsi="Calibri" w:cs="Times New Roman"/>
          <w:sz w:val="24"/>
          <w:lang w:val="en-GB"/>
        </w:rPr>
        <w:t xml:space="preserve"> criteri</w:t>
      </w:r>
      <w:r w:rsidR="004259BA">
        <w:rPr>
          <w:rFonts w:ascii="Calibri" w:eastAsia="Calibri" w:hAnsi="Calibri" w:cs="Times New Roman"/>
          <w:sz w:val="24"/>
          <w:lang w:val="en-GB"/>
        </w:rPr>
        <w:t>on</w:t>
      </w:r>
      <w:r w:rsidR="004259BA" w:rsidRPr="004259BA">
        <w:rPr>
          <w:rFonts w:ascii="Calibri" w:eastAsia="Calibri" w:hAnsi="Calibri" w:cs="Times New Roman"/>
          <w:sz w:val="24"/>
          <w:lang w:val="en-GB"/>
        </w:rPr>
        <w:t xml:space="preserve"> as taking into account personal and professional experience of </w:t>
      </w:r>
      <w:r w:rsidR="004259BA">
        <w:rPr>
          <w:rFonts w:ascii="Calibri" w:eastAsia="Calibri" w:hAnsi="Calibri" w:cs="Times New Roman"/>
          <w:sz w:val="24"/>
          <w:lang w:val="en-GB"/>
        </w:rPr>
        <w:t>learners</w:t>
      </w:r>
      <w:r w:rsidR="004259BA" w:rsidRPr="004259BA">
        <w:rPr>
          <w:rFonts w:ascii="Calibri" w:eastAsia="Calibri" w:hAnsi="Calibri" w:cs="Times New Roman"/>
          <w:sz w:val="24"/>
          <w:lang w:val="en-GB"/>
        </w:rPr>
        <w:t xml:space="preserve">. According to </w:t>
      </w:r>
      <w:r w:rsidR="004259BA">
        <w:rPr>
          <w:rFonts w:ascii="Calibri" w:eastAsia="Calibri" w:hAnsi="Calibri" w:cs="Times New Roman"/>
          <w:sz w:val="24"/>
          <w:lang w:val="en-GB"/>
        </w:rPr>
        <w:t xml:space="preserve">the </w:t>
      </w:r>
      <w:r w:rsidR="004259BA" w:rsidRPr="004259BA">
        <w:rPr>
          <w:rFonts w:ascii="Calibri" w:eastAsia="Calibri" w:hAnsi="Calibri" w:cs="Times New Roman"/>
          <w:sz w:val="24"/>
          <w:lang w:val="en-GB"/>
        </w:rPr>
        <w:t xml:space="preserve">respondents, this is due to the partial </w:t>
      </w:r>
      <w:r w:rsidR="004259BA">
        <w:rPr>
          <w:rFonts w:ascii="Calibri" w:eastAsia="Calibri" w:hAnsi="Calibri" w:cs="Times New Roman"/>
          <w:sz w:val="24"/>
          <w:lang w:val="en-GB"/>
        </w:rPr>
        <w:t>inapplicability</w:t>
      </w:r>
      <w:r w:rsidR="004259BA" w:rsidRPr="004259BA">
        <w:rPr>
          <w:rFonts w:ascii="Calibri" w:eastAsia="Calibri" w:hAnsi="Calibri" w:cs="Times New Roman"/>
          <w:sz w:val="24"/>
          <w:lang w:val="en-GB"/>
        </w:rPr>
        <w:t xml:space="preserve"> of its use. It is also not always possible.</w:t>
      </w:r>
    </w:p>
    <w:p w:rsidR="00083F43" w:rsidRDefault="004D03DC" w:rsidP="00405E10">
      <w:pPr>
        <w:jc w:val="both"/>
        <w:rPr>
          <w:rFonts w:ascii="Calibri" w:eastAsia="Calibri" w:hAnsi="Calibri" w:cs="Times New Roman"/>
          <w:sz w:val="24"/>
          <w:lang w:val="en-GB"/>
        </w:rPr>
      </w:pPr>
      <w:r w:rsidRPr="004259BA">
        <w:rPr>
          <w:rFonts w:ascii="Calibri" w:eastAsia="Calibri" w:hAnsi="Calibri" w:cs="Times New Roman"/>
          <w:sz w:val="24"/>
          <w:lang w:val="en-GB"/>
        </w:rPr>
        <w:t xml:space="preserve">3) </w:t>
      </w:r>
      <w:r w:rsidR="004259BA" w:rsidRPr="004259BA">
        <w:rPr>
          <w:rFonts w:ascii="Calibri" w:eastAsia="Calibri" w:hAnsi="Calibri" w:cs="Times New Roman"/>
          <w:sz w:val="24"/>
          <w:lang w:val="en-GB"/>
        </w:rPr>
        <w:t>Other criteria, which are not often used, are</w:t>
      </w:r>
      <w:r w:rsidRPr="004259BA">
        <w:rPr>
          <w:rFonts w:ascii="Calibri" w:eastAsia="Calibri" w:hAnsi="Calibri" w:cs="Times New Roman"/>
          <w:sz w:val="24"/>
          <w:lang w:val="en-GB"/>
        </w:rPr>
        <w:t xml:space="preserve">: </w:t>
      </w:r>
      <w:r w:rsidRPr="004259BA">
        <w:rPr>
          <w:rFonts w:ascii="Calibri" w:eastAsia="Calibri" w:hAnsi="Calibri" w:cs="Times New Roman"/>
          <w:sz w:val="24"/>
          <w:lang w:val="ru-RU"/>
        </w:rPr>
        <w:t>а</w:t>
      </w:r>
      <w:r w:rsidRPr="004259BA">
        <w:rPr>
          <w:rFonts w:ascii="Calibri" w:eastAsia="Calibri" w:hAnsi="Calibri" w:cs="Times New Roman"/>
          <w:sz w:val="24"/>
          <w:lang w:val="en-GB"/>
        </w:rPr>
        <w:t xml:space="preserve">) </w:t>
      </w:r>
      <w:r w:rsidR="004259BA" w:rsidRPr="004259BA">
        <w:rPr>
          <w:rFonts w:ascii="Calibri" w:eastAsia="Calibri" w:hAnsi="Calibri" w:cs="Times New Roman"/>
          <w:sz w:val="24"/>
          <w:lang w:val="en-GB"/>
        </w:rPr>
        <w:t>involvement of employers in developing programmes (</w:t>
      </w:r>
      <w:r w:rsidR="004259BA">
        <w:rPr>
          <w:rFonts w:ascii="Calibri" w:eastAsia="Calibri" w:hAnsi="Calibri" w:cs="Times New Roman"/>
          <w:sz w:val="24"/>
          <w:lang w:val="en-GB"/>
        </w:rPr>
        <w:t>it</w:t>
      </w:r>
      <w:r w:rsidR="004259BA" w:rsidRPr="004259BA">
        <w:rPr>
          <w:rFonts w:ascii="Calibri" w:eastAsia="Calibri" w:hAnsi="Calibri" w:cs="Times New Roman"/>
          <w:sz w:val="24"/>
          <w:lang w:val="en-GB"/>
        </w:rPr>
        <w:t xml:space="preserve"> </w:t>
      </w:r>
      <w:r w:rsidR="004259BA">
        <w:rPr>
          <w:rFonts w:ascii="Calibri" w:eastAsia="Calibri" w:hAnsi="Calibri" w:cs="Times New Roman"/>
          <w:sz w:val="24"/>
          <w:lang w:val="en-GB"/>
        </w:rPr>
        <w:t>is</w:t>
      </w:r>
      <w:r w:rsidR="004259BA" w:rsidRPr="004259BA">
        <w:rPr>
          <w:rFonts w:ascii="Calibri" w:eastAsia="Calibri" w:hAnsi="Calibri" w:cs="Times New Roman"/>
          <w:sz w:val="24"/>
          <w:lang w:val="en-GB"/>
        </w:rPr>
        <w:t xml:space="preserve"> one of the main </w:t>
      </w:r>
      <w:r w:rsidR="004259BA">
        <w:rPr>
          <w:rFonts w:ascii="Calibri" w:eastAsia="Calibri" w:hAnsi="Calibri" w:cs="Times New Roman"/>
          <w:sz w:val="24"/>
          <w:lang w:val="en-GB"/>
        </w:rPr>
        <w:t>disadvantages</w:t>
      </w:r>
      <w:r w:rsidR="004259BA" w:rsidRPr="004259BA">
        <w:rPr>
          <w:rFonts w:ascii="Calibri" w:eastAsia="Calibri" w:hAnsi="Calibri" w:cs="Times New Roman"/>
          <w:sz w:val="24"/>
          <w:lang w:val="en-GB"/>
        </w:rPr>
        <w:t xml:space="preserve"> in the process of </w:t>
      </w:r>
      <w:r w:rsidR="004259BA">
        <w:rPr>
          <w:rFonts w:ascii="Calibri" w:eastAsia="Calibri" w:hAnsi="Calibri" w:cs="Times New Roman"/>
          <w:sz w:val="24"/>
          <w:lang w:val="en-GB"/>
        </w:rPr>
        <w:t>training</w:t>
      </w:r>
      <w:r w:rsidR="004259BA" w:rsidRPr="004259BA">
        <w:rPr>
          <w:rFonts w:ascii="Calibri" w:eastAsia="Calibri" w:hAnsi="Calibri" w:cs="Times New Roman"/>
          <w:sz w:val="24"/>
          <w:lang w:val="en-GB"/>
        </w:rPr>
        <w:t xml:space="preserve"> </w:t>
      </w:r>
      <w:r w:rsidR="004259BA">
        <w:rPr>
          <w:rFonts w:ascii="Calibri" w:eastAsia="Calibri" w:hAnsi="Calibri" w:cs="Times New Roman"/>
          <w:sz w:val="24"/>
          <w:lang w:val="en-GB"/>
        </w:rPr>
        <w:t>programmes</w:t>
      </w:r>
      <w:r w:rsidR="004259BA" w:rsidRPr="004259BA">
        <w:rPr>
          <w:rFonts w:ascii="Calibri" w:eastAsia="Calibri" w:hAnsi="Calibri" w:cs="Times New Roman"/>
          <w:sz w:val="24"/>
          <w:lang w:val="en-GB"/>
        </w:rPr>
        <w:t xml:space="preserve"> development)</w:t>
      </w:r>
      <w:r w:rsidRPr="004259BA">
        <w:rPr>
          <w:rFonts w:ascii="Calibri" w:eastAsia="Calibri" w:hAnsi="Calibri" w:cs="Times New Roman"/>
          <w:sz w:val="24"/>
          <w:lang w:val="en-GB"/>
        </w:rPr>
        <w:t xml:space="preserve">; </w:t>
      </w:r>
      <w:r w:rsidR="004259BA" w:rsidRPr="004259BA">
        <w:rPr>
          <w:rFonts w:ascii="Calibri" w:eastAsia="Calibri" w:hAnsi="Calibri" w:cs="Times New Roman"/>
          <w:sz w:val="24"/>
          <w:lang w:val="en-GB"/>
        </w:rPr>
        <w:t>b</w:t>
      </w:r>
      <w:r w:rsidRPr="004259BA">
        <w:rPr>
          <w:rFonts w:ascii="Calibri" w:eastAsia="Calibri" w:hAnsi="Calibri" w:cs="Times New Roman"/>
          <w:sz w:val="24"/>
          <w:lang w:val="en-GB"/>
        </w:rPr>
        <w:t xml:space="preserve">) </w:t>
      </w:r>
      <w:r w:rsidR="004259BA" w:rsidRPr="004259BA">
        <w:rPr>
          <w:rFonts w:ascii="Calibri" w:eastAsia="Calibri" w:hAnsi="Calibri" w:cs="Times New Roman"/>
          <w:sz w:val="24"/>
          <w:lang w:val="en-GB"/>
        </w:rPr>
        <w:t xml:space="preserve">gathering information about </w:t>
      </w:r>
      <w:r w:rsidR="004259BA">
        <w:rPr>
          <w:rFonts w:ascii="Calibri" w:eastAsia="Calibri" w:hAnsi="Calibri" w:cs="Times New Roman"/>
          <w:sz w:val="24"/>
          <w:lang w:val="en-GB"/>
        </w:rPr>
        <w:t>a learner</w:t>
      </w:r>
      <w:r w:rsidR="004259BA" w:rsidRPr="004259BA">
        <w:rPr>
          <w:rFonts w:ascii="Calibri" w:eastAsia="Calibri" w:hAnsi="Calibri" w:cs="Times New Roman"/>
          <w:sz w:val="24"/>
          <w:lang w:val="en-GB"/>
        </w:rPr>
        <w:t xml:space="preserve"> (</w:t>
      </w:r>
      <w:r w:rsidR="004259BA">
        <w:rPr>
          <w:rFonts w:ascii="Calibri" w:eastAsia="Calibri" w:hAnsi="Calibri" w:cs="Times New Roman"/>
          <w:sz w:val="24"/>
          <w:lang w:val="en-GB"/>
        </w:rPr>
        <w:t xml:space="preserve">the </w:t>
      </w:r>
      <w:r w:rsidR="004259BA" w:rsidRPr="004259BA">
        <w:rPr>
          <w:rFonts w:ascii="Calibri" w:eastAsia="Calibri" w:hAnsi="Calibri" w:cs="Times New Roman"/>
          <w:sz w:val="24"/>
          <w:lang w:val="en-GB"/>
        </w:rPr>
        <w:t xml:space="preserve">respondents report </w:t>
      </w:r>
      <w:r w:rsidR="004259BA">
        <w:rPr>
          <w:rFonts w:ascii="Calibri" w:eastAsia="Calibri" w:hAnsi="Calibri" w:cs="Times New Roman"/>
          <w:sz w:val="24"/>
          <w:lang w:val="en-GB"/>
        </w:rPr>
        <w:t>about uncertainty of</w:t>
      </w:r>
      <w:r w:rsidR="004259BA" w:rsidRPr="004259BA">
        <w:rPr>
          <w:rFonts w:ascii="Calibri" w:eastAsia="Calibri" w:hAnsi="Calibri" w:cs="Times New Roman"/>
          <w:sz w:val="24"/>
          <w:lang w:val="en-GB"/>
        </w:rPr>
        <w:t xml:space="preserve"> objectives, </w:t>
      </w:r>
      <w:r w:rsidR="004259BA">
        <w:rPr>
          <w:rFonts w:ascii="Calibri" w:eastAsia="Calibri" w:hAnsi="Calibri" w:cs="Times New Roman"/>
          <w:sz w:val="24"/>
          <w:lang w:val="en-GB"/>
        </w:rPr>
        <w:t xml:space="preserve">with </w:t>
      </w:r>
      <w:r w:rsidR="004259BA" w:rsidRPr="004259BA">
        <w:rPr>
          <w:rFonts w:ascii="Calibri" w:eastAsia="Calibri" w:hAnsi="Calibri" w:cs="Times New Roman"/>
          <w:sz w:val="24"/>
          <w:lang w:val="en-GB"/>
        </w:rPr>
        <w:t>which the collection of information</w:t>
      </w:r>
      <w:r w:rsidR="004259BA">
        <w:rPr>
          <w:rFonts w:ascii="Calibri" w:eastAsia="Calibri" w:hAnsi="Calibri" w:cs="Times New Roman"/>
          <w:sz w:val="24"/>
          <w:lang w:val="en-GB"/>
        </w:rPr>
        <w:t xml:space="preserve"> is </w:t>
      </w:r>
      <w:r w:rsidR="004259BA" w:rsidRPr="004259BA">
        <w:rPr>
          <w:rFonts w:ascii="Calibri" w:eastAsia="Calibri" w:hAnsi="Calibri" w:cs="Times New Roman"/>
          <w:sz w:val="24"/>
          <w:lang w:val="en-GB"/>
        </w:rPr>
        <w:t>made); c) specification of tasks and roles within the educational process</w:t>
      </w:r>
      <w:r w:rsidRPr="004259BA">
        <w:rPr>
          <w:rFonts w:ascii="Calibri" w:eastAsia="Calibri" w:hAnsi="Calibri" w:cs="Times New Roman"/>
          <w:sz w:val="24"/>
          <w:lang w:val="en-GB"/>
        </w:rPr>
        <w:t xml:space="preserve">; </w:t>
      </w:r>
      <w:r w:rsidR="004259BA" w:rsidRPr="004259BA">
        <w:rPr>
          <w:rFonts w:ascii="Calibri" w:eastAsia="Calibri" w:hAnsi="Calibri" w:cs="Times New Roman"/>
          <w:sz w:val="24"/>
          <w:lang w:val="en-GB"/>
        </w:rPr>
        <w:t>d</w:t>
      </w:r>
      <w:r w:rsidRPr="004259BA">
        <w:rPr>
          <w:rFonts w:ascii="Calibri" w:eastAsia="Calibri" w:hAnsi="Calibri" w:cs="Times New Roman"/>
          <w:sz w:val="24"/>
          <w:lang w:val="en-GB"/>
        </w:rPr>
        <w:t xml:space="preserve">) </w:t>
      </w:r>
      <w:r w:rsidR="004259BA" w:rsidRPr="004259BA">
        <w:rPr>
          <w:rFonts w:ascii="Calibri" w:eastAsia="Calibri" w:hAnsi="Calibri" w:cs="Times New Roman"/>
          <w:sz w:val="24"/>
          <w:lang w:val="en-US"/>
        </w:rPr>
        <w:t>use of teaching staff competenc</w:t>
      </w:r>
      <w:r w:rsidR="004259BA">
        <w:rPr>
          <w:rFonts w:ascii="Calibri" w:eastAsia="Calibri" w:hAnsi="Calibri" w:cs="Times New Roman"/>
          <w:sz w:val="24"/>
          <w:lang w:val="en-US"/>
        </w:rPr>
        <w:t>y</w:t>
      </w:r>
      <w:r w:rsidR="004259BA" w:rsidRPr="004259BA">
        <w:rPr>
          <w:rFonts w:ascii="Calibri" w:eastAsia="Calibri" w:hAnsi="Calibri" w:cs="Times New Roman"/>
          <w:sz w:val="24"/>
          <w:lang w:val="en-US"/>
        </w:rPr>
        <w:t xml:space="preserve"> model (</w:t>
      </w:r>
      <w:r w:rsidR="00A45547">
        <w:rPr>
          <w:rFonts w:ascii="Calibri" w:eastAsia="Calibri" w:hAnsi="Calibri" w:cs="Times New Roman"/>
          <w:sz w:val="24"/>
          <w:lang w:val="en-US"/>
        </w:rPr>
        <w:t xml:space="preserve">the </w:t>
      </w:r>
      <w:r w:rsidR="004259BA" w:rsidRPr="004259BA">
        <w:rPr>
          <w:rFonts w:ascii="Calibri" w:eastAsia="Calibri" w:hAnsi="Calibri" w:cs="Times New Roman"/>
          <w:sz w:val="24"/>
          <w:lang w:val="en-US"/>
        </w:rPr>
        <w:t>respondents find it difficult to explain the reasons)</w:t>
      </w:r>
      <w:r w:rsidRPr="004259BA">
        <w:rPr>
          <w:rFonts w:ascii="Calibri" w:eastAsia="Calibri" w:hAnsi="Calibri" w:cs="Times New Roman"/>
          <w:sz w:val="24"/>
          <w:lang w:val="en-GB"/>
        </w:rPr>
        <w:t xml:space="preserve">; </w:t>
      </w:r>
      <w:r w:rsidR="004259BA" w:rsidRPr="004259BA">
        <w:rPr>
          <w:rFonts w:ascii="Calibri" w:eastAsia="Calibri" w:hAnsi="Calibri" w:cs="Times New Roman"/>
          <w:sz w:val="24"/>
          <w:lang w:val="en-GB"/>
        </w:rPr>
        <w:t>e</w:t>
      </w:r>
      <w:r w:rsidRPr="004259BA">
        <w:rPr>
          <w:rFonts w:ascii="Calibri" w:eastAsia="Calibri" w:hAnsi="Calibri" w:cs="Times New Roman"/>
          <w:sz w:val="24"/>
          <w:lang w:val="en-GB"/>
        </w:rPr>
        <w:t xml:space="preserve">) </w:t>
      </w:r>
      <w:r w:rsidR="00A45547" w:rsidRPr="00A45547">
        <w:rPr>
          <w:rFonts w:ascii="Calibri" w:eastAsia="Calibri" w:hAnsi="Calibri" w:cs="Times New Roman"/>
          <w:sz w:val="24"/>
          <w:lang w:val="en-US"/>
        </w:rPr>
        <w:t>uniformity of views on the quality of education (</w:t>
      </w:r>
      <w:r w:rsidR="00A45547">
        <w:rPr>
          <w:rFonts w:ascii="Calibri" w:eastAsia="Calibri" w:hAnsi="Calibri" w:cs="Times New Roman"/>
          <w:sz w:val="24"/>
          <w:lang w:val="en-US"/>
        </w:rPr>
        <w:t xml:space="preserve">the </w:t>
      </w:r>
      <w:r w:rsidR="00A45547" w:rsidRPr="00A45547">
        <w:rPr>
          <w:rFonts w:ascii="Calibri" w:eastAsia="Calibri" w:hAnsi="Calibri" w:cs="Times New Roman"/>
          <w:sz w:val="24"/>
          <w:lang w:val="en-US"/>
        </w:rPr>
        <w:t>respondents attribute this to the age differences of participants of the educational process)</w:t>
      </w:r>
      <w:r w:rsidRPr="004259BA">
        <w:rPr>
          <w:rFonts w:ascii="Calibri" w:eastAsia="Calibri" w:hAnsi="Calibri" w:cs="Times New Roman"/>
          <w:sz w:val="24"/>
          <w:lang w:val="en-GB"/>
        </w:rPr>
        <w:t xml:space="preserve">; </w:t>
      </w:r>
      <w:r w:rsidR="004259BA" w:rsidRPr="004259BA">
        <w:rPr>
          <w:rFonts w:ascii="Calibri" w:eastAsia="Calibri" w:hAnsi="Calibri" w:cs="Times New Roman"/>
          <w:sz w:val="24"/>
          <w:lang w:val="en-GB"/>
        </w:rPr>
        <w:t>f</w:t>
      </w:r>
      <w:r w:rsidRPr="004259BA">
        <w:rPr>
          <w:rFonts w:ascii="Calibri" w:eastAsia="Calibri" w:hAnsi="Calibri" w:cs="Times New Roman"/>
          <w:sz w:val="24"/>
          <w:lang w:val="en-GB"/>
        </w:rPr>
        <w:t xml:space="preserve">) </w:t>
      </w:r>
      <w:r w:rsidR="00A45547" w:rsidRPr="00A45547">
        <w:rPr>
          <w:rFonts w:ascii="Calibri" w:eastAsia="Calibri" w:hAnsi="Calibri" w:cs="Times New Roman"/>
          <w:sz w:val="24"/>
          <w:lang w:val="en-US"/>
        </w:rPr>
        <w:t>transparency of the results achieved (lack of feedback, lack of information on the results of planned inspections, questionnaires, surveys)</w:t>
      </w:r>
      <w:r w:rsidRPr="004259BA">
        <w:rPr>
          <w:rFonts w:ascii="Calibri" w:eastAsia="Calibri" w:hAnsi="Calibri" w:cs="Times New Roman"/>
          <w:sz w:val="24"/>
          <w:lang w:val="en-GB"/>
        </w:rPr>
        <w:t>.</w:t>
      </w:r>
    </w:p>
    <w:p w:rsidR="009E593A" w:rsidRPr="00746C36" w:rsidRDefault="009E593A" w:rsidP="009E593A">
      <w:pPr>
        <w:pStyle w:val="Naslov1"/>
        <w:numPr>
          <w:ilvl w:val="0"/>
          <w:numId w:val="2"/>
        </w:numPr>
        <w:rPr>
          <w:lang w:val="en-GB"/>
        </w:rPr>
      </w:pPr>
      <w:bookmarkStart w:id="27" w:name="_Toc437524750"/>
      <w:bookmarkStart w:id="28" w:name="_Toc448141316"/>
      <w:r w:rsidRPr="00746C36">
        <w:rPr>
          <w:lang w:val="en-GB"/>
        </w:rPr>
        <w:t>Main challenges regarding improvement of the quality of education</w:t>
      </w:r>
      <w:bookmarkEnd w:id="27"/>
      <w:bookmarkEnd w:id="28"/>
    </w:p>
    <w:p w:rsidR="009E593A" w:rsidRPr="00746C36" w:rsidRDefault="009E593A" w:rsidP="009E593A">
      <w:pPr>
        <w:pStyle w:val="Naslov3"/>
        <w:rPr>
          <w:rFonts w:eastAsia="Times New Roman"/>
          <w:lang w:val="en-GB" w:eastAsia="nl-NL"/>
        </w:rPr>
      </w:pPr>
      <w:bookmarkStart w:id="29" w:name="_Toc437524751"/>
      <w:bookmarkStart w:id="30" w:name="_Toc448141317"/>
      <w:r w:rsidRPr="00746C36">
        <w:rPr>
          <w:rFonts w:eastAsia="Times New Roman"/>
          <w:lang w:val="en-GB" w:eastAsia="nl-NL"/>
        </w:rPr>
        <w:t>6.1 Main challenges and support needed</w:t>
      </w:r>
      <w:bookmarkEnd w:id="29"/>
      <w:bookmarkEnd w:id="30"/>
    </w:p>
    <w:p w:rsidR="009E593A" w:rsidRPr="00746C36" w:rsidRDefault="009E593A" w:rsidP="009E593A">
      <w:pPr>
        <w:ind w:left="709" w:hanging="709"/>
        <w:rPr>
          <w:rFonts w:eastAsia="Times New Roman" w:cs="Times New Roman"/>
          <w:sz w:val="24"/>
          <w:szCs w:val="24"/>
          <w:lang w:val="en-GB" w:eastAsia="nl-NL"/>
        </w:rPr>
      </w:pPr>
    </w:p>
    <w:tbl>
      <w:tblPr>
        <w:tblStyle w:val="Reetkatablice"/>
        <w:tblW w:w="0" w:type="auto"/>
        <w:tblInd w:w="108" w:type="dxa"/>
        <w:tblLook w:val="04A0" w:firstRow="1" w:lastRow="0" w:firstColumn="1" w:lastColumn="0" w:noHBand="0" w:noVBand="1"/>
      </w:tblPr>
      <w:tblGrid>
        <w:gridCol w:w="3361"/>
        <w:gridCol w:w="3010"/>
        <w:gridCol w:w="2809"/>
      </w:tblGrid>
      <w:tr w:rsidR="00591B5B" w:rsidRPr="00746C36" w:rsidTr="00F94C4C">
        <w:tc>
          <w:tcPr>
            <w:tcW w:w="3361" w:type="dxa"/>
            <w:shd w:val="clear" w:color="auto" w:fill="B6DDE8" w:themeFill="accent5" w:themeFillTint="66"/>
          </w:tcPr>
          <w:p w:rsidR="00591B5B" w:rsidRPr="00746C36" w:rsidRDefault="00591B5B" w:rsidP="00F94C4C">
            <w:pPr>
              <w:rPr>
                <w:b/>
                <w:sz w:val="24"/>
                <w:szCs w:val="24"/>
                <w:lang w:val="en-GB"/>
              </w:rPr>
            </w:pPr>
            <w:r w:rsidRPr="00746C36">
              <w:rPr>
                <w:b/>
                <w:sz w:val="24"/>
                <w:szCs w:val="24"/>
                <w:lang w:val="en-GB"/>
              </w:rPr>
              <w:t>Respondent</w:t>
            </w:r>
          </w:p>
        </w:tc>
        <w:tc>
          <w:tcPr>
            <w:tcW w:w="3010" w:type="dxa"/>
            <w:shd w:val="clear" w:color="auto" w:fill="B6DDE8" w:themeFill="accent5" w:themeFillTint="66"/>
          </w:tcPr>
          <w:p w:rsidR="00591B5B" w:rsidRPr="00746C36" w:rsidRDefault="00591B5B" w:rsidP="00F94C4C">
            <w:pPr>
              <w:rPr>
                <w:b/>
                <w:sz w:val="24"/>
                <w:szCs w:val="24"/>
                <w:lang w:val="en-GB"/>
              </w:rPr>
            </w:pPr>
            <w:r w:rsidRPr="00746C36">
              <w:rPr>
                <w:b/>
                <w:sz w:val="24"/>
                <w:szCs w:val="24"/>
                <w:lang w:val="en-GB"/>
              </w:rPr>
              <w:t>Main Challenge</w:t>
            </w:r>
          </w:p>
        </w:tc>
        <w:tc>
          <w:tcPr>
            <w:tcW w:w="2809" w:type="dxa"/>
            <w:shd w:val="clear" w:color="auto" w:fill="B6DDE8" w:themeFill="accent5" w:themeFillTint="66"/>
          </w:tcPr>
          <w:p w:rsidR="00591B5B" w:rsidRPr="00746C36" w:rsidRDefault="00591B5B" w:rsidP="00F94C4C">
            <w:pPr>
              <w:rPr>
                <w:b/>
                <w:sz w:val="24"/>
                <w:szCs w:val="24"/>
                <w:lang w:val="en-GB"/>
              </w:rPr>
            </w:pPr>
            <w:r w:rsidRPr="00746C36">
              <w:rPr>
                <w:b/>
                <w:sz w:val="24"/>
                <w:szCs w:val="24"/>
                <w:lang w:val="en-GB"/>
              </w:rPr>
              <w:t>Support</w:t>
            </w:r>
          </w:p>
        </w:tc>
      </w:tr>
      <w:tr w:rsidR="00591B5B" w:rsidRPr="00746C36" w:rsidTr="00F94C4C">
        <w:tc>
          <w:tcPr>
            <w:tcW w:w="3361" w:type="dxa"/>
          </w:tcPr>
          <w:p w:rsidR="00591B5B" w:rsidRPr="00746C36" w:rsidRDefault="00591B5B" w:rsidP="00F94C4C">
            <w:pPr>
              <w:rPr>
                <w:szCs w:val="24"/>
                <w:lang w:val="en-GB"/>
              </w:rPr>
            </w:pPr>
            <w:r w:rsidRPr="00746C36">
              <w:rPr>
                <w:szCs w:val="24"/>
                <w:lang w:val="en-GB"/>
              </w:rPr>
              <w:t>1</w:t>
            </w:r>
          </w:p>
        </w:tc>
        <w:tc>
          <w:tcPr>
            <w:tcW w:w="3010" w:type="dxa"/>
          </w:tcPr>
          <w:p w:rsidR="00591B5B" w:rsidRPr="00746C36" w:rsidRDefault="00591B5B" w:rsidP="00F94C4C">
            <w:pPr>
              <w:rPr>
                <w:szCs w:val="24"/>
                <w:lang w:val="en-GB"/>
              </w:rPr>
            </w:pPr>
            <w:r w:rsidRPr="00746C36">
              <w:rPr>
                <w:szCs w:val="24"/>
                <w:lang w:val="en-GB"/>
              </w:rPr>
              <w:t>Development of a new-generation educational standards</w:t>
            </w:r>
          </w:p>
        </w:tc>
        <w:tc>
          <w:tcPr>
            <w:tcW w:w="2809" w:type="dxa"/>
          </w:tcPr>
          <w:p w:rsidR="00591B5B" w:rsidRPr="00746C36" w:rsidRDefault="00591B5B" w:rsidP="00F94C4C">
            <w:pPr>
              <w:rPr>
                <w:szCs w:val="24"/>
                <w:lang w:val="en-GB"/>
              </w:rPr>
            </w:pPr>
            <w:r w:rsidRPr="00746C36">
              <w:rPr>
                <w:szCs w:val="24"/>
                <w:lang w:val="en-GB"/>
              </w:rPr>
              <w:t>Financial support</w:t>
            </w:r>
          </w:p>
        </w:tc>
      </w:tr>
      <w:tr w:rsidR="00591B5B" w:rsidRPr="00746C36" w:rsidTr="00F94C4C">
        <w:tc>
          <w:tcPr>
            <w:tcW w:w="3361" w:type="dxa"/>
          </w:tcPr>
          <w:p w:rsidR="00591B5B" w:rsidRPr="00746C36" w:rsidRDefault="00591B5B" w:rsidP="00F94C4C">
            <w:pPr>
              <w:rPr>
                <w:szCs w:val="24"/>
                <w:lang w:val="en-GB"/>
              </w:rPr>
            </w:pPr>
            <w:r w:rsidRPr="00746C36">
              <w:rPr>
                <w:szCs w:val="24"/>
                <w:lang w:val="en-GB"/>
              </w:rPr>
              <w:t>2, 5, 10, 12, 13</w:t>
            </w:r>
          </w:p>
        </w:tc>
        <w:tc>
          <w:tcPr>
            <w:tcW w:w="3010" w:type="dxa"/>
          </w:tcPr>
          <w:p w:rsidR="00591B5B" w:rsidRPr="00746C36" w:rsidRDefault="00591B5B" w:rsidP="00F94C4C">
            <w:pPr>
              <w:rPr>
                <w:szCs w:val="24"/>
                <w:lang w:val="en-GB"/>
              </w:rPr>
            </w:pPr>
            <w:r w:rsidRPr="00746C36">
              <w:rPr>
                <w:szCs w:val="24"/>
                <w:lang w:val="en-GB"/>
              </w:rPr>
              <w:t>Social partnership development, training of the skilled and competitive specialists, improvement of the quality management system, optimization of the educational process content and organization</w:t>
            </w:r>
          </w:p>
        </w:tc>
        <w:tc>
          <w:tcPr>
            <w:tcW w:w="2809" w:type="dxa"/>
          </w:tcPr>
          <w:p w:rsidR="00591B5B" w:rsidRPr="00746C36" w:rsidRDefault="00591B5B" w:rsidP="00F94C4C">
            <w:pPr>
              <w:rPr>
                <w:szCs w:val="24"/>
                <w:lang w:val="en-GB"/>
              </w:rPr>
            </w:pPr>
            <w:r w:rsidRPr="00746C36">
              <w:rPr>
                <w:szCs w:val="24"/>
                <w:lang w:val="en-GB"/>
              </w:rPr>
              <w:t>Establishment of sectoral councils, interaction with social partners, active introduction of interactive training methods into the teaching process, active participation of teachers and trainees in the implementation of the quality assurance policy</w:t>
            </w:r>
          </w:p>
        </w:tc>
      </w:tr>
      <w:tr w:rsidR="00591B5B" w:rsidRPr="00746C36" w:rsidTr="00F94C4C">
        <w:tc>
          <w:tcPr>
            <w:tcW w:w="3361" w:type="dxa"/>
          </w:tcPr>
          <w:p w:rsidR="00591B5B" w:rsidRPr="00746C36" w:rsidRDefault="00591B5B" w:rsidP="00F94C4C">
            <w:pPr>
              <w:rPr>
                <w:szCs w:val="24"/>
                <w:lang w:val="en-GB"/>
              </w:rPr>
            </w:pPr>
            <w:r w:rsidRPr="00746C36">
              <w:rPr>
                <w:szCs w:val="24"/>
                <w:lang w:val="en-GB"/>
              </w:rPr>
              <w:t>3</w:t>
            </w:r>
          </w:p>
        </w:tc>
        <w:tc>
          <w:tcPr>
            <w:tcW w:w="3010" w:type="dxa"/>
          </w:tcPr>
          <w:p w:rsidR="00591B5B" w:rsidRPr="00746C36" w:rsidRDefault="00591B5B" w:rsidP="00F94C4C">
            <w:pPr>
              <w:rPr>
                <w:szCs w:val="24"/>
                <w:lang w:val="en-GB"/>
              </w:rPr>
            </w:pPr>
            <w:r w:rsidRPr="00746C36">
              <w:rPr>
                <w:szCs w:val="24"/>
                <w:lang w:val="en-GB"/>
              </w:rPr>
              <w:t xml:space="preserve">Improvement of didactical </w:t>
            </w:r>
            <w:r w:rsidRPr="00746C36">
              <w:rPr>
                <w:szCs w:val="24"/>
                <w:lang w:val="en-GB"/>
              </w:rPr>
              <w:lastRenderedPageBreak/>
              <w:t>approaches in the educational process</w:t>
            </w:r>
          </w:p>
        </w:tc>
        <w:tc>
          <w:tcPr>
            <w:tcW w:w="2809" w:type="dxa"/>
          </w:tcPr>
          <w:p w:rsidR="00591B5B" w:rsidRPr="00746C36" w:rsidRDefault="00591B5B" w:rsidP="00F94C4C">
            <w:pPr>
              <w:rPr>
                <w:szCs w:val="24"/>
                <w:lang w:val="en-GB"/>
              </w:rPr>
            </w:pPr>
            <w:r w:rsidRPr="00746C36">
              <w:rPr>
                <w:szCs w:val="24"/>
                <w:lang w:val="en-GB"/>
              </w:rPr>
              <w:lastRenderedPageBreak/>
              <w:t>State support</w:t>
            </w:r>
          </w:p>
        </w:tc>
      </w:tr>
      <w:tr w:rsidR="00591B5B" w:rsidRPr="00746C36" w:rsidTr="00F94C4C">
        <w:tc>
          <w:tcPr>
            <w:tcW w:w="3361" w:type="dxa"/>
          </w:tcPr>
          <w:p w:rsidR="00591B5B" w:rsidRPr="00746C36" w:rsidRDefault="00591B5B" w:rsidP="00F94C4C">
            <w:pPr>
              <w:rPr>
                <w:szCs w:val="24"/>
                <w:lang w:val="en-GB"/>
              </w:rPr>
            </w:pPr>
            <w:r w:rsidRPr="00746C36">
              <w:rPr>
                <w:szCs w:val="24"/>
                <w:lang w:val="en-GB"/>
              </w:rPr>
              <w:lastRenderedPageBreak/>
              <w:t>4</w:t>
            </w:r>
          </w:p>
        </w:tc>
        <w:tc>
          <w:tcPr>
            <w:tcW w:w="3010" w:type="dxa"/>
          </w:tcPr>
          <w:p w:rsidR="00591B5B" w:rsidRPr="00746C36" w:rsidRDefault="00591B5B" w:rsidP="00F94C4C">
            <w:pPr>
              <w:rPr>
                <w:szCs w:val="24"/>
                <w:lang w:val="en-GB"/>
              </w:rPr>
            </w:pPr>
            <w:r w:rsidRPr="00746C36">
              <w:rPr>
                <w:szCs w:val="24"/>
                <w:lang w:val="en-GB"/>
              </w:rPr>
              <w:t>Correspondence of the applied training technologies to the modern level state-of-the-art technology level</w:t>
            </w:r>
          </w:p>
        </w:tc>
        <w:tc>
          <w:tcPr>
            <w:tcW w:w="2809" w:type="dxa"/>
          </w:tcPr>
          <w:p w:rsidR="00591B5B" w:rsidRPr="00746C36" w:rsidRDefault="00591B5B" w:rsidP="00F94C4C">
            <w:pPr>
              <w:rPr>
                <w:szCs w:val="24"/>
                <w:lang w:val="en-GB"/>
              </w:rPr>
            </w:pPr>
            <w:r w:rsidRPr="00746C36">
              <w:rPr>
                <w:szCs w:val="24"/>
                <w:lang w:val="en-GB"/>
              </w:rPr>
              <w:t xml:space="preserve">Financial support, training for teachers </w:t>
            </w:r>
          </w:p>
        </w:tc>
      </w:tr>
      <w:tr w:rsidR="00591B5B" w:rsidRPr="00746C36" w:rsidTr="00F94C4C">
        <w:tc>
          <w:tcPr>
            <w:tcW w:w="3361" w:type="dxa"/>
          </w:tcPr>
          <w:p w:rsidR="00591B5B" w:rsidRPr="00746C36" w:rsidRDefault="00591B5B" w:rsidP="00F94C4C">
            <w:pPr>
              <w:rPr>
                <w:szCs w:val="24"/>
                <w:lang w:val="en-GB"/>
              </w:rPr>
            </w:pPr>
            <w:r w:rsidRPr="00746C36">
              <w:rPr>
                <w:szCs w:val="24"/>
                <w:lang w:val="en-GB"/>
              </w:rPr>
              <w:t>6</w:t>
            </w:r>
          </w:p>
        </w:tc>
        <w:tc>
          <w:tcPr>
            <w:tcW w:w="3010" w:type="dxa"/>
          </w:tcPr>
          <w:p w:rsidR="00591B5B" w:rsidRPr="00746C36" w:rsidRDefault="00591B5B" w:rsidP="00F94C4C">
            <w:pPr>
              <w:rPr>
                <w:szCs w:val="24"/>
                <w:lang w:val="en-GB"/>
              </w:rPr>
            </w:pPr>
            <w:r w:rsidRPr="00746C36">
              <w:rPr>
                <w:szCs w:val="24"/>
                <w:lang w:val="en-GB"/>
              </w:rPr>
              <w:t>Practical orientation, interaction with scientific-research institutes</w:t>
            </w:r>
          </w:p>
        </w:tc>
        <w:tc>
          <w:tcPr>
            <w:tcW w:w="2809" w:type="dxa"/>
          </w:tcPr>
          <w:p w:rsidR="00591B5B" w:rsidRPr="00746C36" w:rsidRDefault="00591B5B" w:rsidP="00F94C4C">
            <w:pPr>
              <w:rPr>
                <w:szCs w:val="24"/>
                <w:lang w:val="en-GB"/>
              </w:rPr>
            </w:pPr>
            <w:r w:rsidRPr="00746C36">
              <w:rPr>
                <w:szCs w:val="24"/>
                <w:lang w:val="en-GB"/>
              </w:rPr>
              <w:t>Up-to-date renewal of material and technical base</w:t>
            </w:r>
          </w:p>
        </w:tc>
      </w:tr>
      <w:tr w:rsidR="00591B5B" w:rsidRPr="00746C36" w:rsidTr="00F94C4C">
        <w:tc>
          <w:tcPr>
            <w:tcW w:w="3361" w:type="dxa"/>
          </w:tcPr>
          <w:p w:rsidR="00591B5B" w:rsidRPr="00746C36" w:rsidRDefault="00591B5B" w:rsidP="00F94C4C">
            <w:pPr>
              <w:rPr>
                <w:szCs w:val="24"/>
                <w:lang w:val="en-GB"/>
              </w:rPr>
            </w:pPr>
            <w:r w:rsidRPr="00746C36">
              <w:rPr>
                <w:szCs w:val="24"/>
                <w:lang w:val="en-GB"/>
              </w:rPr>
              <w:t>7</w:t>
            </w:r>
          </w:p>
        </w:tc>
        <w:tc>
          <w:tcPr>
            <w:tcW w:w="3010" w:type="dxa"/>
          </w:tcPr>
          <w:p w:rsidR="00591B5B" w:rsidRPr="00746C36" w:rsidRDefault="00591B5B" w:rsidP="00F94C4C">
            <w:pPr>
              <w:rPr>
                <w:szCs w:val="24"/>
                <w:lang w:val="en-GB"/>
              </w:rPr>
            </w:pPr>
            <w:r w:rsidRPr="00746C36">
              <w:rPr>
                <w:szCs w:val="24"/>
                <w:lang w:val="en-GB"/>
              </w:rPr>
              <w:t>Decrease in bureaucratic procedures</w:t>
            </w:r>
          </w:p>
        </w:tc>
        <w:tc>
          <w:tcPr>
            <w:tcW w:w="2809" w:type="dxa"/>
          </w:tcPr>
          <w:p w:rsidR="00591B5B" w:rsidRPr="00746C36" w:rsidRDefault="00591B5B" w:rsidP="00F94C4C">
            <w:pPr>
              <w:rPr>
                <w:szCs w:val="24"/>
                <w:lang w:val="en-GB"/>
              </w:rPr>
            </w:pPr>
            <w:r w:rsidRPr="00746C36">
              <w:rPr>
                <w:szCs w:val="24"/>
                <w:lang w:val="en-GB"/>
              </w:rPr>
              <w:t xml:space="preserve">Reduction of all kinds of unreasonable reporting </w:t>
            </w:r>
          </w:p>
        </w:tc>
      </w:tr>
      <w:tr w:rsidR="00591B5B" w:rsidRPr="00746C36" w:rsidTr="00F94C4C">
        <w:tc>
          <w:tcPr>
            <w:tcW w:w="3361" w:type="dxa"/>
          </w:tcPr>
          <w:p w:rsidR="00591B5B" w:rsidRPr="00746C36" w:rsidRDefault="00591B5B" w:rsidP="00F94C4C">
            <w:pPr>
              <w:rPr>
                <w:szCs w:val="24"/>
                <w:lang w:val="en-GB"/>
              </w:rPr>
            </w:pPr>
            <w:r w:rsidRPr="00746C36">
              <w:rPr>
                <w:szCs w:val="24"/>
                <w:lang w:val="en-GB"/>
              </w:rPr>
              <w:t>8</w:t>
            </w:r>
          </w:p>
        </w:tc>
        <w:tc>
          <w:tcPr>
            <w:tcW w:w="3010" w:type="dxa"/>
          </w:tcPr>
          <w:p w:rsidR="00591B5B" w:rsidRPr="00746C36" w:rsidRDefault="00591B5B" w:rsidP="00F94C4C">
            <w:pPr>
              <w:rPr>
                <w:szCs w:val="24"/>
                <w:lang w:val="en-GB"/>
              </w:rPr>
            </w:pPr>
            <w:r w:rsidRPr="00746C36">
              <w:rPr>
                <w:szCs w:val="24"/>
                <w:lang w:val="en-GB"/>
              </w:rPr>
              <w:t>Hundred-per-cent employment of graduates</w:t>
            </w:r>
          </w:p>
        </w:tc>
        <w:tc>
          <w:tcPr>
            <w:tcW w:w="2809" w:type="dxa"/>
          </w:tcPr>
          <w:p w:rsidR="00591B5B" w:rsidRPr="00746C36" w:rsidRDefault="00591B5B" w:rsidP="00F94C4C">
            <w:pPr>
              <w:rPr>
                <w:szCs w:val="24"/>
                <w:lang w:val="en-GB"/>
              </w:rPr>
            </w:pPr>
            <w:r w:rsidRPr="00746C36">
              <w:rPr>
                <w:szCs w:val="24"/>
                <w:lang w:val="en-GB"/>
              </w:rPr>
              <w:t>Constant interaction with employers</w:t>
            </w:r>
          </w:p>
        </w:tc>
      </w:tr>
      <w:tr w:rsidR="00591B5B" w:rsidRPr="00746C36" w:rsidTr="00F94C4C">
        <w:tc>
          <w:tcPr>
            <w:tcW w:w="3361" w:type="dxa"/>
          </w:tcPr>
          <w:p w:rsidR="00591B5B" w:rsidRPr="00746C36" w:rsidRDefault="00591B5B" w:rsidP="00F94C4C">
            <w:pPr>
              <w:rPr>
                <w:szCs w:val="24"/>
                <w:lang w:val="en-GB"/>
              </w:rPr>
            </w:pPr>
            <w:r w:rsidRPr="00746C36">
              <w:rPr>
                <w:szCs w:val="24"/>
                <w:lang w:val="en-GB"/>
              </w:rPr>
              <w:t>9, 11</w:t>
            </w:r>
          </w:p>
        </w:tc>
        <w:tc>
          <w:tcPr>
            <w:tcW w:w="3010" w:type="dxa"/>
          </w:tcPr>
          <w:p w:rsidR="00591B5B" w:rsidRPr="00746C36" w:rsidRDefault="00591B5B" w:rsidP="00F94C4C">
            <w:pPr>
              <w:rPr>
                <w:szCs w:val="24"/>
                <w:lang w:val="en-GB"/>
              </w:rPr>
            </w:pPr>
            <w:r w:rsidRPr="00746C36">
              <w:rPr>
                <w:szCs w:val="24"/>
                <w:lang w:val="en-GB"/>
              </w:rPr>
              <w:t>Academic mobility of students and teachers</w:t>
            </w:r>
          </w:p>
        </w:tc>
        <w:tc>
          <w:tcPr>
            <w:tcW w:w="2809" w:type="dxa"/>
          </w:tcPr>
          <w:p w:rsidR="00591B5B" w:rsidRPr="00746C36" w:rsidRDefault="00591B5B" w:rsidP="00F94C4C">
            <w:pPr>
              <w:rPr>
                <w:szCs w:val="24"/>
                <w:lang w:val="en-GB"/>
              </w:rPr>
            </w:pPr>
            <w:r w:rsidRPr="00746C36">
              <w:rPr>
                <w:szCs w:val="24"/>
                <w:lang w:val="en-GB"/>
              </w:rPr>
              <w:t>Financial support</w:t>
            </w:r>
          </w:p>
        </w:tc>
      </w:tr>
    </w:tbl>
    <w:p w:rsidR="00591B5B" w:rsidRPr="00746C36" w:rsidRDefault="00591B5B" w:rsidP="00405E10">
      <w:pPr>
        <w:jc w:val="both"/>
        <w:rPr>
          <w:rFonts w:ascii="Calibri" w:eastAsia="Times New Roman" w:hAnsi="Calibri" w:cs="Times New Roman"/>
          <w:sz w:val="24"/>
          <w:szCs w:val="24"/>
          <w:lang w:val="en-GB" w:eastAsia="nl-NL"/>
        </w:rPr>
      </w:pPr>
    </w:p>
    <w:p w:rsidR="00667458" w:rsidRPr="00746C36" w:rsidRDefault="00591B5B" w:rsidP="00405E10">
      <w:pPr>
        <w:jc w:val="both"/>
        <w:rPr>
          <w:rFonts w:ascii="Calibri" w:eastAsia="Times New Roman" w:hAnsi="Calibri" w:cs="Times New Roman"/>
          <w:sz w:val="24"/>
          <w:szCs w:val="24"/>
          <w:lang w:val="en-GB" w:eastAsia="nl-NL"/>
        </w:rPr>
      </w:pPr>
      <w:r w:rsidRPr="00746C36">
        <w:rPr>
          <w:rFonts w:ascii="Calibri" w:eastAsia="Times New Roman" w:hAnsi="Calibri" w:cs="Times New Roman"/>
          <w:sz w:val="24"/>
          <w:szCs w:val="24"/>
          <w:lang w:val="en-GB" w:eastAsia="nl-NL"/>
        </w:rPr>
        <w:t>The following tasks are mentioned most frequently: optimization of the content and organization of the educational process (may include development of a new-generation standards, practical orientation), close cooperation with employers. Educational institutions count on themselves as well as on the financial support of the state.</w:t>
      </w:r>
    </w:p>
    <w:p w:rsidR="009E593A" w:rsidRPr="00746C36" w:rsidRDefault="009E593A" w:rsidP="009E593A">
      <w:pPr>
        <w:pStyle w:val="Naslov3"/>
        <w:rPr>
          <w:rFonts w:eastAsia="Times New Roman"/>
          <w:lang w:val="en-GB" w:eastAsia="nl-NL"/>
        </w:rPr>
      </w:pPr>
      <w:bookmarkStart w:id="31" w:name="_Toc437524752"/>
      <w:bookmarkStart w:id="32" w:name="_Toc448141318"/>
      <w:r w:rsidRPr="00746C36">
        <w:rPr>
          <w:rFonts w:eastAsia="Times New Roman"/>
          <w:lang w:val="en-GB" w:eastAsia="nl-NL"/>
        </w:rPr>
        <w:t>6.2 Main challenge regarding teachers involvement and support needed</w:t>
      </w:r>
      <w:bookmarkEnd w:id="31"/>
      <w:bookmarkEnd w:id="32"/>
    </w:p>
    <w:p w:rsidR="009E593A" w:rsidRPr="00746C36" w:rsidRDefault="009E593A" w:rsidP="009E593A">
      <w:pPr>
        <w:rPr>
          <w:rFonts w:eastAsia="Times New Roman" w:cs="Times New Roman"/>
          <w:sz w:val="24"/>
          <w:szCs w:val="24"/>
          <w:lang w:val="en-GB" w:eastAsia="nl-NL"/>
        </w:rPr>
      </w:pPr>
    </w:p>
    <w:tbl>
      <w:tblPr>
        <w:tblStyle w:val="Reetkatablice"/>
        <w:tblW w:w="0" w:type="auto"/>
        <w:tblInd w:w="108" w:type="dxa"/>
        <w:tblLook w:val="04A0" w:firstRow="1" w:lastRow="0" w:firstColumn="1" w:lastColumn="0" w:noHBand="0" w:noVBand="1"/>
      </w:tblPr>
      <w:tblGrid>
        <w:gridCol w:w="3460"/>
        <w:gridCol w:w="2860"/>
        <w:gridCol w:w="2860"/>
      </w:tblGrid>
      <w:tr w:rsidR="00591B5B" w:rsidRPr="00746C36" w:rsidTr="00F94C4C">
        <w:tc>
          <w:tcPr>
            <w:tcW w:w="3460" w:type="dxa"/>
            <w:shd w:val="clear" w:color="auto" w:fill="B6DDE8" w:themeFill="accent5" w:themeFillTint="66"/>
          </w:tcPr>
          <w:p w:rsidR="00591B5B" w:rsidRPr="00746C36" w:rsidRDefault="00591B5B" w:rsidP="00F94C4C">
            <w:pPr>
              <w:rPr>
                <w:b/>
                <w:sz w:val="24"/>
                <w:szCs w:val="24"/>
                <w:lang w:val="en-GB"/>
              </w:rPr>
            </w:pPr>
            <w:r w:rsidRPr="00746C36">
              <w:rPr>
                <w:b/>
                <w:sz w:val="24"/>
                <w:szCs w:val="24"/>
                <w:lang w:val="en-GB"/>
              </w:rPr>
              <w:t>Respondent</w:t>
            </w:r>
          </w:p>
        </w:tc>
        <w:tc>
          <w:tcPr>
            <w:tcW w:w="2860" w:type="dxa"/>
            <w:shd w:val="clear" w:color="auto" w:fill="B6DDE8" w:themeFill="accent5" w:themeFillTint="66"/>
          </w:tcPr>
          <w:p w:rsidR="00591B5B" w:rsidRPr="00746C36" w:rsidRDefault="00591B5B" w:rsidP="00F94C4C">
            <w:pPr>
              <w:rPr>
                <w:b/>
                <w:sz w:val="24"/>
                <w:szCs w:val="24"/>
                <w:lang w:val="en-GB"/>
              </w:rPr>
            </w:pPr>
            <w:r w:rsidRPr="00746C36">
              <w:rPr>
                <w:b/>
                <w:sz w:val="24"/>
                <w:szCs w:val="24"/>
                <w:lang w:val="en-GB"/>
              </w:rPr>
              <w:t>Main Challenge</w:t>
            </w:r>
          </w:p>
        </w:tc>
        <w:tc>
          <w:tcPr>
            <w:tcW w:w="2860" w:type="dxa"/>
            <w:shd w:val="clear" w:color="auto" w:fill="B6DDE8" w:themeFill="accent5" w:themeFillTint="66"/>
          </w:tcPr>
          <w:p w:rsidR="00591B5B" w:rsidRPr="00746C36" w:rsidRDefault="00591B5B" w:rsidP="00F94C4C">
            <w:pPr>
              <w:rPr>
                <w:b/>
                <w:sz w:val="24"/>
                <w:szCs w:val="24"/>
                <w:lang w:val="en-GB"/>
              </w:rPr>
            </w:pPr>
            <w:r w:rsidRPr="00746C36">
              <w:rPr>
                <w:b/>
                <w:sz w:val="24"/>
                <w:szCs w:val="24"/>
                <w:lang w:val="en-GB"/>
              </w:rPr>
              <w:t>Support</w:t>
            </w:r>
          </w:p>
        </w:tc>
      </w:tr>
      <w:tr w:rsidR="00591B5B" w:rsidRPr="00746C36" w:rsidTr="00F94C4C">
        <w:tc>
          <w:tcPr>
            <w:tcW w:w="3460" w:type="dxa"/>
          </w:tcPr>
          <w:p w:rsidR="00591B5B" w:rsidRPr="00746C36" w:rsidRDefault="00591B5B" w:rsidP="00F94C4C">
            <w:pPr>
              <w:rPr>
                <w:szCs w:val="24"/>
                <w:lang w:val="en-GB"/>
              </w:rPr>
            </w:pPr>
            <w:r w:rsidRPr="00746C36">
              <w:rPr>
                <w:szCs w:val="24"/>
                <w:lang w:val="en-GB"/>
              </w:rPr>
              <w:t>1,4, 5, 7, 9, 11, 12, 13</w:t>
            </w:r>
          </w:p>
        </w:tc>
        <w:tc>
          <w:tcPr>
            <w:tcW w:w="2860" w:type="dxa"/>
          </w:tcPr>
          <w:p w:rsidR="00591B5B" w:rsidRPr="00746C36" w:rsidRDefault="00591B5B" w:rsidP="00F94C4C">
            <w:pPr>
              <w:rPr>
                <w:szCs w:val="24"/>
                <w:lang w:val="en-GB"/>
              </w:rPr>
            </w:pPr>
            <w:r w:rsidRPr="00746C36">
              <w:rPr>
                <w:szCs w:val="24"/>
                <w:lang w:val="en-GB"/>
              </w:rPr>
              <w:t>Improvement of the methodology, use of the interactive training methods; self-improvement</w:t>
            </w:r>
          </w:p>
        </w:tc>
        <w:tc>
          <w:tcPr>
            <w:tcW w:w="2860" w:type="dxa"/>
          </w:tcPr>
          <w:p w:rsidR="00591B5B" w:rsidRPr="00746C36" w:rsidRDefault="00591B5B" w:rsidP="00F94C4C">
            <w:pPr>
              <w:rPr>
                <w:szCs w:val="24"/>
                <w:lang w:val="en-GB"/>
              </w:rPr>
            </w:pPr>
            <w:r w:rsidRPr="00746C36">
              <w:rPr>
                <w:szCs w:val="24"/>
                <w:lang w:val="en-GB"/>
              </w:rPr>
              <w:t>Personal motivation, improvement of the material and technical base of educational institutions</w:t>
            </w:r>
          </w:p>
        </w:tc>
      </w:tr>
      <w:tr w:rsidR="00591B5B" w:rsidRPr="00746C36" w:rsidTr="00F94C4C">
        <w:tc>
          <w:tcPr>
            <w:tcW w:w="3460" w:type="dxa"/>
          </w:tcPr>
          <w:p w:rsidR="00591B5B" w:rsidRPr="00746C36" w:rsidRDefault="00591B5B" w:rsidP="00F94C4C">
            <w:pPr>
              <w:rPr>
                <w:szCs w:val="24"/>
                <w:lang w:val="en-GB"/>
              </w:rPr>
            </w:pPr>
            <w:r w:rsidRPr="00746C36">
              <w:rPr>
                <w:szCs w:val="24"/>
                <w:lang w:val="en-GB"/>
              </w:rPr>
              <w:t>2, 6, 8</w:t>
            </w:r>
          </w:p>
        </w:tc>
        <w:tc>
          <w:tcPr>
            <w:tcW w:w="2860" w:type="dxa"/>
          </w:tcPr>
          <w:p w:rsidR="00591B5B" w:rsidRPr="00746C36" w:rsidRDefault="00591B5B" w:rsidP="00F94C4C">
            <w:pPr>
              <w:rPr>
                <w:szCs w:val="24"/>
                <w:lang w:val="en-GB"/>
              </w:rPr>
            </w:pPr>
            <w:r w:rsidRPr="00746C36">
              <w:rPr>
                <w:szCs w:val="24"/>
                <w:lang w:val="en-GB"/>
              </w:rPr>
              <w:t>Timely undergoing of the qualification upgrading in the scientific institutions</w:t>
            </w:r>
          </w:p>
        </w:tc>
        <w:tc>
          <w:tcPr>
            <w:tcW w:w="2860" w:type="dxa"/>
          </w:tcPr>
          <w:p w:rsidR="00591B5B" w:rsidRPr="00746C36" w:rsidRDefault="00591B5B" w:rsidP="00F94C4C">
            <w:pPr>
              <w:rPr>
                <w:szCs w:val="24"/>
                <w:lang w:val="en-GB"/>
              </w:rPr>
            </w:pPr>
            <w:r w:rsidRPr="00746C36">
              <w:rPr>
                <w:szCs w:val="24"/>
                <w:lang w:val="en-GB"/>
              </w:rPr>
              <w:t>Financing of the international traineeships</w:t>
            </w:r>
          </w:p>
        </w:tc>
      </w:tr>
      <w:tr w:rsidR="00591B5B" w:rsidRPr="00746C36" w:rsidTr="00F94C4C">
        <w:tc>
          <w:tcPr>
            <w:tcW w:w="3460" w:type="dxa"/>
          </w:tcPr>
          <w:p w:rsidR="00591B5B" w:rsidRPr="00746C36" w:rsidRDefault="00591B5B" w:rsidP="00F94C4C">
            <w:pPr>
              <w:rPr>
                <w:szCs w:val="24"/>
                <w:lang w:val="en-GB"/>
              </w:rPr>
            </w:pPr>
            <w:r w:rsidRPr="00746C36">
              <w:rPr>
                <w:szCs w:val="24"/>
                <w:lang w:val="en-GB"/>
              </w:rPr>
              <w:t>3,10</w:t>
            </w:r>
          </w:p>
        </w:tc>
        <w:tc>
          <w:tcPr>
            <w:tcW w:w="2860" w:type="dxa"/>
          </w:tcPr>
          <w:p w:rsidR="00591B5B" w:rsidRPr="00746C36" w:rsidRDefault="00591B5B" w:rsidP="00F94C4C">
            <w:pPr>
              <w:rPr>
                <w:szCs w:val="24"/>
                <w:lang w:val="en-GB"/>
              </w:rPr>
            </w:pPr>
            <w:r w:rsidRPr="00746C36">
              <w:rPr>
                <w:szCs w:val="24"/>
                <w:lang w:val="en-GB"/>
              </w:rPr>
              <w:t>Organization of the exchange of teachers’ experience in the sphere of software, didactics, special knowledge</w:t>
            </w:r>
          </w:p>
        </w:tc>
        <w:tc>
          <w:tcPr>
            <w:tcW w:w="2860" w:type="dxa"/>
          </w:tcPr>
          <w:p w:rsidR="00591B5B" w:rsidRPr="00746C36" w:rsidRDefault="00591B5B" w:rsidP="00F94C4C">
            <w:pPr>
              <w:rPr>
                <w:szCs w:val="24"/>
                <w:lang w:val="en-GB"/>
              </w:rPr>
            </w:pPr>
            <w:r w:rsidRPr="00746C36">
              <w:rPr>
                <w:szCs w:val="24"/>
                <w:lang w:val="en-GB"/>
              </w:rPr>
              <w:t>Financing of the experience exchange programmes and peer learning</w:t>
            </w:r>
          </w:p>
        </w:tc>
      </w:tr>
    </w:tbl>
    <w:p w:rsidR="009E593A" w:rsidRPr="00746C36" w:rsidRDefault="009E593A" w:rsidP="009E593A">
      <w:pPr>
        <w:ind w:left="709" w:hanging="709"/>
        <w:rPr>
          <w:b/>
          <w:sz w:val="24"/>
          <w:szCs w:val="24"/>
          <w:lang w:val="en-GB"/>
        </w:rPr>
      </w:pPr>
    </w:p>
    <w:p w:rsidR="00667458" w:rsidRPr="00746C36" w:rsidRDefault="00591B5B" w:rsidP="00405E10">
      <w:pPr>
        <w:jc w:val="both"/>
        <w:rPr>
          <w:rFonts w:ascii="Calibri" w:eastAsia="Calibri" w:hAnsi="Calibri" w:cs="Times New Roman"/>
          <w:sz w:val="24"/>
          <w:szCs w:val="24"/>
          <w:lang w:val="en-GB"/>
        </w:rPr>
      </w:pPr>
      <w:r w:rsidRPr="00746C36">
        <w:rPr>
          <w:rFonts w:ascii="Calibri" w:eastAsia="Calibri" w:hAnsi="Calibri" w:cs="Times New Roman"/>
          <w:sz w:val="24"/>
          <w:szCs w:val="24"/>
          <w:lang w:val="en-GB"/>
        </w:rPr>
        <w:t>The main tasks of the academic teaching staff are the qualification upgrading and self-improvement. This is possible if desired to improve the own professional skills and acquire knowledge. However there is a need for the state support in order to motivate the educational sphere employees.</w:t>
      </w:r>
    </w:p>
    <w:p w:rsidR="009E593A" w:rsidRPr="00746C36" w:rsidRDefault="003B675A" w:rsidP="003B675A">
      <w:pPr>
        <w:pStyle w:val="Naslov1"/>
        <w:numPr>
          <w:ilvl w:val="0"/>
          <w:numId w:val="2"/>
        </w:numPr>
        <w:rPr>
          <w:rFonts w:eastAsia="Times New Roman"/>
          <w:lang w:val="en-GB" w:eastAsia="nl-NL"/>
        </w:rPr>
      </w:pPr>
      <w:bookmarkStart w:id="33" w:name="_Toc448141319"/>
      <w:r w:rsidRPr="00746C36">
        <w:rPr>
          <w:rFonts w:eastAsia="Times New Roman"/>
          <w:lang w:val="en-GB" w:eastAsia="nl-NL"/>
        </w:rPr>
        <w:lastRenderedPageBreak/>
        <w:t xml:space="preserve">Conclusion on the use </w:t>
      </w:r>
      <w:r w:rsidR="00CD19B9" w:rsidRPr="00746C36">
        <w:rPr>
          <w:rFonts w:eastAsia="Times New Roman"/>
          <w:lang w:val="en-GB" w:eastAsia="nl-NL"/>
        </w:rPr>
        <w:t xml:space="preserve">of </w:t>
      </w:r>
      <w:r w:rsidRPr="00746C36">
        <w:rPr>
          <w:rFonts w:eastAsia="Times New Roman"/>
          <w:lang w:val="en-GB" w:eastAsia="nl-NL"/>
        </w:rPr>
        <w:t>EQAVET indicators and CQAF VET indicators</w:t>
      </w:r>
      <w:bookmarkEnd w:id="33"/>
    </w:p>
    <w:p w:rsidR="00CD19B9" w:rsidRPr="00746C36" w:rsidRDefault="00CD19B9" w:rsidP="00CD19B9">
      <w:pPr>
        <w:spacing w:line="240" w:lineRule="auto"/>
        <w:jc w:val="both"/>
        <w:rPr>
          <w:rFonts w:eastAsia="Times New Roman" w:cs="Times New Roman"/>
          <w:sz w:val="24"/>
          <w:szCs w:val="24"/>
          <w:lang w:val="en-GB" w:eastAsia="nl-NL"/>
        </w:rPr>
      </w:pPr>
    </w:p>
    <w:p w:rsidR="00CD19B9" w:rsidRPr="00746C36" w:rsidRDefault="008F237C"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The problem of quality assurance of education is important and of current interest in Belarus.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Quality assurance issues are raised by all stakeholders who are graduates of educational institutions, specialists of higher and vocational educational institutions, employers and others.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After all, high quality of education determines the competitiveness of the economy, the effectiveness of the transition to knowledge economy and as a consequence the well-being of the country and the people.</w:t>
      </w:r>
    </w:p>
    <w:p w:rsidR="00CD19B9" w:rsidRPr="00746C36" w:rsidRDefault="001F61F3"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Belarus analy</w:t>
      </w:r>
      <w:r w:rsidR="0064302D" w:rsidRPr="00746C36">
        <w:rPr>
          <w:rFonts w:eastAsia="Times New Roman" w:cs="Times New Roman"/>
          <w:sz w:val="24"/>
          <w:szCs w:val="24"/>
          <w:lang w:val="en-GB" w:eastAsia="nl-NL"/>
        </w:rPr>
        <w:t>s</w:t>
      </w:r>
      <w:r w:rsidRPr="00746C36">
        <w:rPr>
          <w:rFonts w:eastAsia="Times New Roman" w:cs="Times New Roman"/>
          <w:sz w:val="24"/>
          <w:szCs w:val="24"/>
          <w:lang w:val="en-GB" w:eastAsia="nl-NL"/>
        </w:rPr>
        <w:t>es regularly vocational education through self-evaluation in the framework of the Torino Process.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In 2014, the following priorities were identified</w:t>
      </w:r>
      <w:r w:rsidR="00CD19B9" w:rsidRPr="00746C36">
        <w:rPr>
          <w:rFonts w:eastAsia="Times New Roman" w:cs="Times New Roman"/>
          <w:sz w:val="24"/>
          <w:szCs w:val="24"/>
          <w:lang w:val="en-GB" w:eastAsia="nl-NL"/>
        </w:rPr>
        <w:t>:</w:t>
      </w:r>
    </w:p>
    <w:p w:rsidR="00CD19B9" w:rsidRPr="00746C36" w:rsidRDefault="00CD19B9"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 xml:space="preserve">• </w:t>
      </w:r>
      <w:r w:rsidR="001F61F3" w:rsidRPr="00746C36">
        <w:rPr>
          <w:rFonts w:eastAsia="Times New Roman" w:cs="Times New Roman"/>
          <w:sz w:val="24"/>
          <w:szCs w:val="24"/>
          <w:lang w:val="en-GB" w:eastAsia="nl-NL"/>
        </w:rPr>
        <w:t>improving VET quality as one of the most important resources for innovative development of the country</w:t>
      </w:r>
      <w:r w:rsidRPr="00746C36">
        <w:rPr>
          <w:rFonts w:eastAsia="Times New Roman" w:cs="Times New Roman"/>
          <w:sz w:val="24"/>
          <w:szCs w:val="24"/>
          <w:lang w:val="en-GB" w:eastAsia="nl-NL"/>
        </w:rPr>
        <w:t>;</w:t>
      </w:r>
    </w:p>
    <w:p w:rsidR="00CD19B9" w:rsidRPr="00746C36" w:rsidRDefault="00CD19B9"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 xml:space="preserve">• </w:t>
      </w:r>
      <w:r w:rsidR="001F61F3" w:rsidRPr="00746C36">
        <w:rPr>
          <w:rFonts w:eastAsia="Times New Roman" w:cs="Times New Roman"/>
          <w:sz w:val="24"/>
          <w:szCs w:val="24"/>
          <w:lang w:val="en-GB" w:eastAsia="nl-NL"/>
        </w:rPr>
        <w:t xml:space="preserve">giving a new </w:t>
      </w:r>
      <w:r w:rsidR="002708E2" w:rsidRPr="00746C36">
        <w:rPr>
          <w:rFonts w:eastAsia="Times New Roman" w:cs="Times New Roman"/>
          <w:sz w:val="24"/>
          <w:szCs w:val="24"/>
          <w:lang w:val="en-GB" w:eastAsia="nl-NL"/>
        </w:rPr>
        <w:t>impulse</w:t>
      </w:r>
      <w:r w:rsidR="00A4720F" w:rsidRPr="00746C36">
        <w:rPr>
          <w:rFonts w:eastAsia="Times New Roman" w:cs="Times New Roman"/>
          <w:sz w:val="24"/>
          <w:szCs w:val="24"/>
          <w:lang w:val="en-GB" w:eastAsia="nl-NL"/>
        </w:rPr>
        <w:t xml:space="preserve"> to social partnership</w:t>
      </w:r>
      <w:r w:rsidR="001F61F3" w:rsidRPr="00746C36">
        <w:rPr>
          <w:rFonts w:eastAsia="Times New Roman" w:cs="Times New Roman"/>
          <w:sz w:val="24"/>
          <w:szCs w:val="24"/>
          <w:lang w:val="en-GB" w:eastAsia="nl-NL"/>
        </w:rPr>
        <w:t xml:space="preserve"> in order to ensure consistency of the labo</w:t>
      </w:r>
      <w:r w:rsidR="002708E2" w:rsidRPr="00746C36">
        <w:rPr>
          <w:rFonts w:eastAsia="Times New Roman" w:cs="Times New Roman"/>
          <w:sz w:val="24"/>
          <w:szCs w:val="24"/>
          <w:lang w:val="en-GB" w:eastAsia="nl-NL"/>
        </w:rPr>
        <w:t>u</w:t>
      </w:r>
      <w:r w:rsidR="001F61F3" w:rsidRPr="00746C36">
        <w:rPr>
          <w:rFonts w:eastAsia="Times New Roman" w:cs="Times New Roman"/>
          <w:sz w:val="24"/>
          <w:szCs w:val="24"/>
          <w:lang w:val="en-GB" w:eastAsia="nl-NL"/>
        </w:rPr>
        <w:t>r market and the education</w:t>
      </w:r>
      <w:r w:rsidR="002708E2" w:rsidRPr="00746C36">
        <w:rPr>
          <w:rFonts w:eastAsia="Times New Roman" w:cs="Times New Roman"/>
          <w:sz w:val="24"/>
          <w:szCs w:val="24"/>
          <w:lang w:val="en-GB" w:eastAsia="nl-NL"/>
        </w:rPr>
        <w:t>al services</w:t>
      </w:r>
      <w:r w:rsidR="001F61F3" w:rsidRPr="00746C36">
        <w:rPr>
          <w:rFonts w:eastAsia="Times New Roman" w:cs="Times New Roman"/>
          <w:sz w:val="24"/>
          <w:szCs w:val="24"/>
          <w:lang w:val="en-GB" w:eastAsia="nl-NL"/>
        </w:rPr>
        <w:t xml:space="preserve"> market</w:t>
      </w:r>
      <w:r w:rsidRPr="00746C36">
        <w:rPr>
          <w:rFonts w:eastAsia="Times New Roman" w:cs="Times New Roman"/>
          <w:sz w:val="24"/>
          <w:szCs w:val="24"/>
          <w:lang w:val="en-GB" w:eastAsia="nl-NL"/>
        </w:rPr>
        <w:t>;</w:t>
      </w:r>
    </w:p>
    <w:p w:rsidR="00CD19B9" w:rsidRPr="00746C36" w:rsidRDefault="00CD19B9"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 xml:space="preserve">• </w:t>
      </w:r>
      <w:r w:rsidR="002708E2" w:rsidRPr="00746C36">
        <w:rPr>
          <w:rFonts w:eastAsia="Times New Roman" w:cs="Times New Roman"/>
          <w:sz w:val="24"/>
          <w:szCs w:val="24"/>
          <w:lang w:val="en-GB" w:eastAsia="nl-NL"/>
        </w:rPr>
        <w:t>improving VET image and attractiveness for young people, their parents and the society as a whole</w:t>
      </w:r>
      <w:r w:rsidRPr="00746C36">
        <w:rPr>
          <w:rFonts w:eastAsia="Times New Roman" w:cs="Times New Roman"/>
          <w:sz w:val="24"/>
          <w:szCs w:val="24"/>
          <w:lang w:val="en-GB" w:eastAsia="nl-NL"/>
        </w:rPr>
        <w:t>;</w:t>
      </w:r>
    </w:p>
    <w:p w:rsidR="000E0EBD" w:rsidRPr="00746C36" w:rsidRDefault="002708E2" w:rsidP="000E0EBD">
      <w:pPr>
        <w:pStyle w:val="Odlomakpopisa"/>
        <w:numPr>
          <w:ilvl w:val="0"/>
          <w:numId w:val="8"/>
        </w:numPr>
        <w:spacing w:line="240" w:lineRule="auto"/>
        <w:ind w:left="142" w:hanging="142"/>
        <w:jc w:val="both"/>
        <w:rPr>
          <w:rFonts w:eastAsia="Times New Roman" w:cs="Times New Roman"/>
          <w:sz w:val="24"/>
          <w:szCs w:val="24"/>
          <w:lang w:val="en-GB" w:eastAsia="nl-NL"/>
        </w:rPr>
      </w:pPr>
      <w:r w:rsidRPr="00746C36">
        <w:rPr>
          <w:rFonts w:eastAsia="Times New Roman" w:cs="Times New Roman"/>
          <w:sz w:val="24"/>
          <w:szCs w:val="24"/>
          <w:lang w:val="en-GB" w:eastAsia="nl-NL"/>
        </w:rPr>
        <w:t xml:space="preserve">speeding up the process of improving the national qualifications system which will ensure the transparency of qualifications, employers’ and society trust in qualifications </w:t>
      </w:r>
      <w:r w:rsidR="00453622" w:rsidRPr="00746C36">
        <w:rPr>
          <w:rFonts w:eastAsia="Times New Roman" w:cs="Times New Roman"/>
          <w:sz w:val="24"/>
          <w:szCs w:val="24"/>
          <w:lang w:val="en-GB" w:eastAsia="nl-NL"/>
        </w:rPr>
        <w:t>as well as</w:t>
      </w:r>
      <w:r w:rsidRPr="00746C36">
        <w:rPr>
          <w:rFonts w:eastAsia="Times New Roman" w:cs="Times New Roman"/>
          <w:sz w:val="24"/>
          <w:szCs w:val="24"/>
          <w:lang w:val="en-GB" w:eastAsia="nl-NL"/>
        </w:rPr>
        <w:t xml:space="preserve"> the quality of vocational education and training corresponding to labour market needs</w:t>
      </w:r>
      <w:r w:rsidR="00CD19B9" w:rsidRPr="00746C36">
        <w:rPr>
          <w:rFonts w:eastAsia="Times New Roman" w:cs="Times New Roman"/>
          <w:sz w:val="24"/>
          <w:szCs w:val="24"/>
          <w:lang w:val="en-GB" w:eastAsia="nl-NL"/>
        </w:rPr>
        <w:t xml:space="preserve">; </w:t>
      </w:r>
    </w:p>
    <w:p w:rsidR="00CD19B9" w:rsidRPr="00746C36" w:rsidRDefault="000E0EBD" w:rsidP="000E0EBD">
      <w:pPr>
        <w:pStyle w:val="Odlomakpopisa"/>
        <w:numPr>
          <w:ilvl w:val="0"/>
          <w:numId w:val="8"/>
        </w:numPr>
        <w:spacing w:line="240" w:lineRule="auto"/>
        <w:ind w:left="142" w:hanging="142"/>
        <w:jc w:val="both"/>
        <w:rPr>
          <w:rFonts w:eastAsia="Times New Roman" w:cs="Times New Roman"/>
          <w:sz w:val="24"/>
          <w:szCs w:val="24"/>
          <w:lang w:val="en-GB" w:eastAsia="nl-NL"/>
        </w:rPr>
      </w:pPr>
      <w:proofErr w:type="gramStart"/>
      <w:r w:rsidRPr="00746C36">
        <w:rPr>
          <w:rFonts w:eastAsia="Times New Roman" w:cs="Times New Roman"/>
          <w:sz w:val="24"/>
          <w:szCs w:val="24"/>
          <w:lang w:val="en-GB" w:eastAsia="nl-NL"/>
        </w:rPr>
        <w:t>integration</w:t>
      </w:r>
      <w:proofErr w:type="gramEnd"/>
      <w:r w:rsidRPr="00746C36">
        <w:rPr>
          <w:rFonts w:eastAsia="Times New Roman" w:cs="Times New Roman"/>
          <w:sz w:val="24"/>
          <w:szCs w:val="24"/>
          <w:lang w:val="en-GB" w:eastAsia="nl-NL"/>
        </w:rPr>
        <w:t xml:space="preserve"> of vocational education system of the Republic of Belarus in the world’s educational space while maintaining its own national traditions and achievements</w:t>
      </w:r>
      <w:r w:rsidR="00CD19B9" w:rsidRPr="00746C36">
        <w:rPr>
          <w:rFonts w:eastAsia="Times New Roman" w:cs="Times New Roman"/>
          <w:sz w:val="24"/>
          <w:szCs w:val="24"/>
          <w:lang w:val="en-GB" w:eastAsia="nl-NL"/>
        </w:rPr>
        <w:t>.</w:t>
      </w:r>
    </w:p>
    <w:p w:rsidR="00CD19B9" w:rsidRPr="00746C36" w:rsidRDefault="000E0EBD"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In May 2015</w:t>
      </w:r>
      <w:r w:rsidR="00A4720F" w:rsidRPr="00746C36">
        <w:rPr>
          <w:rFonts w:eastAsia="Times New Roman" w:cs="Times New Roman"/>
          <w:sz w:val="24"/>
          <w:szCs w:val="24"/>
          <w:lang w:val="en-GB" w:eastAsia="nl-NL"/>
        </w:rPr>
        <w:t>,</w:t>
      </w:r>
      <w:r w:rsidRPr="00746C36">
        <w:rPr>
          <w:rFonts w:eastAsia="Times New Roman" w:cs="Times New Roman"/>
          <w:sz w:val="24"/>
          <w:szCs w:val="24"/>
          <w:lang w:val="en-GB" w:eastAsia="nl-NL"/>
        </w:rPr>
        <w:t xml:space="preserve"> Belarus joined the Bologna process and prepared its plan for the introduction of the Bologna principles into higher education system.</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This opens new opportunities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for Belarus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in the coming years to make a step forward in compariso</w:t>
      </w:r>
      <w:r w:rsidR="00A4720F" w:rsidRPr="00746C36">
        <w:rPr>
          <w:rFonts w:eastAsia="Times New Roman" w:cs="Times New Roman"/>
          <w:sz w:val="24"/>
          <w:szCs w:val="24"/>
          <w:lang w:val="en-GB" w:eastAsia="nl-NL"/>
        </w:rPr>
        <w:t>n with the years of "isolation"</w:t>
      </w:r>
      <w:r w:rsidRPr="00746C36">
        <w:rPr>
          <w:rFonts w:eastAsia="Times New Roman" w:cs="Times New Roman"/>
          <w:sz w:val="24"/>
          <w:szCs w:val="24"/>
          <w:lang w:val="en-GB" w:eastAsia="nl-NL"/>
        </w:rPr>
        <w:t xml:space="preserve"> to ensure better integration of its education and training system at all levels with the European one.</w:t>
      </w:r>
    </w:p>
    <w:p w:rsidR="00CD19B9" w:rsidRPr="00746C36" w:rsidRDefault="00A4720F"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The s</w:t>
      </w:r>
      <w:r w:rsidR="000E0EBD" w:rsidRPr="00746C36">
        <w:rPr>
          <w:rFonts w:eastAsia="Times New Roman" w:cs="Times New Roman"/>
          <w:sz w:val="24"/>
          <w:szCs w:val="24"/>
          <w:lang w:val="en-GB" w:eastAsia="nl-NL"/>
        </w:rPr>
        <w:t xml:space="preserve">tate control of quality assurance in education is the activity of state bodies to verify </w:t>
      </w:r>
      <w:r w:rsidR="002D1F21" w:rsidRPr="00746C36">
        <w:rPr>
          <w:rFonts w:eastAsia="Times New Roman" w:cs="Times New Roman"/>
          <w:sz w:val="24"/>
          <w:szCs w:val="24"/>
          <w:lang w:val="en-GB" w:eastAsia="nl-NL"/>
        </w:rPr>
        <w:t xml:space="preserve">the </w:t>
      </w:r>
      <w:r w:rsidR="000E0EBD" w:rsidRPr="00746C36">
        <w:rPr>
          <w:rFonts w:eastAsia="Times New Roman" w:cs="Times New Roman"/>
          <w:sz w:val="24"/>
          <w:szCs w:val="24"/>
          <w:lang w:val="en-GB" w:eastAsia="nl-NL"/>
        </w:rPr>
        <w:t xml:space="preserve">compliance </w:t>
      </w:r>
      <w:r w:rsidR="002D1F21" w:rsidRPr="00746C36">
        <w:rPr>
          <w:rFonts w:eastAsia="Times New Roman" w:cs="Times New Roman"/>
          <w:sz w:val="24"/>
          <w:szCs w:val="24"/>
          <w:lang w:val="en-GB" w:eastAsia="nl-NL"/>
        </w:rPr>
        <w:t xml:space="preserve">of education </w:t>
      </w:r>
      <w:r w:rsidR="000E0EBD" w:rsidRPr="00746C36">
        <w:rPr>
          <w:rFonts w:eastAsia="Times New Roman" w:cs="Times New Roman"/>
          <w:sz w:val="24"/>
          <w:szCs w:val="24"/>
          <w:lang w:val="en-GB" w:eastAsia="nl-NL"/>
        </w:rPr>
        <w:t>with educational standard, training and program</w:t>
      </w:r>
      <w:r w:rsidR="002D1F21" w:rsidRPr="00746C36">
        <w:rPr>
          <w:rFonts w:eastAsia="Times New Roman" w:cs="Times New Roman"/>
          <w:sz w:val="24"/>
          <w:szCs w:val="24"/>
          <w:lang w:val="en-GB" w:eastAsia="nl-NL"/>
        </w:rPr>
        <w:t>me</w:t>
      </w:r>
      <w:r w:rsidR="000E0EBD" w:rsidRPr="00746C36">
        <w:rPr>
          <w:rFonts w:eastAsia="Times New Roman" w:cs="Times New Roman"/>
          <w:sz w:val="24"/>
          <w:szCs w:val="24"/>
          <w:lang w:val="en-GB" w:eastAsia="nl-NL"/>
        </w:rPr>
        <w:t xml:space="preserve"> documentation of educational program</w:t>
      </w:r>
      <w:r w:rsidR="002D1F21" w:rsidRPr="00746C36">
        <w:rPr>
          <w:rFonts w:eastAsia="Times New Roman" w:cs="Times New Roman"/>
          <w:sz w:val="24"/>
          <w:szCs w:val="24"/>
          <w:lang w:val="en-GB" w:eastAsia="nl-NL"/>
        </w:rPr>
        <w:t>me</w:t>
      </w:r>
      <w:r w:rsidR="000E0EBD" w:rsidRPr="00746C36">
        <w:rPr>
          <w:rFonts w:eastAsia="Times New Roman" w:cs="Times New Roman"/>
          <w:sz w:val="24"/>
          <w:szCs w:val="24"/>
          <w:lang w:val="en-GB" w:eastAsia="nl-NL"/>
        </w:rPr>
        <w:t xml:space="preserve">s, </w:t>
      </w:r>
      <w:r w:rsidR="002D1F21" w:rsidRPr="00746C36">
        <w:rPr>
          <w:rFonts w:eastAsia="Times New Roman" w:cs="Times New Roman"/>
          <w:sz w:val="24"/>
          <w:szCs w:val="24"/>
          <w:lang w:val="en-GB" w:eastAsia="nl-NL"/>
        </w:rPr>
        <w:t xml:space="preserve">the compliance of </w:t>
      </w:r>
      <w:r w:rsidR="000E0EBD" w:rsidRPr="00746C36">
        <w:rPr>
          <w:rFonts w:eastAsia="Times New Roman" w:cs="Times New Roman"/>
          <w:sz w:val="24"/>
          <w:szCs w:val="24"/>
          <w:lang w:val="en-GB" w:eastAsia="nl-NL"/>
        </w:rPr>
        <w:t xml:space="preserve">educational activities </w:t>
      </w:r>
      <w:r w:rsidR="002D1F21" w:rsidRPr="00746C36">
        <w:rPr>
          <w:rFonts w:eastAsia="Times New Roman" w:cs="Times New Roman"/>
          <w:sz w:val="24"/>
          <w:szCs w:val="24"/>
          <w:lang w:val="en-GB" w:eastAsia="nl-NL"/>
        </w:rPr>
        <w:t xml:space="preserve">with the </w:t>
      </w:r>
      <w:r w:rsidR="000E0EBD" w:rsidRPr="00746C36">
        <w:rPr>
          <w:rFonts w:eastAsia="Times New Roman" w:cs="Times New Roman"/>
          <w:sz w:val="24"/>
          <w:szCs w:val="24"/>
          <w:lang w:val="en-GB" w:eastAsia="nl-NL"/>
        </w:rPr>
        <w:t>requirements of the legislation.</w:t>
      </w:r>
      <w:r w:rsidR="00405E10" w:rsidRPr="00746C36">
        <w:rPr>
          <w:rFonts w:eastAsia="Times New Roman" w:cs="Times New Roman"/>
          <w:sz w:val="24"/>
          <w:szCs w:val="24"/>
          <w:lang w:val="en-GB" w:eastAsia="nl-NL"/>
        </w:rPr>
        <w:t xml:space="preserve"> </w:t>
      </w:r>
      <w:r w:rsidR="002D1F21" w:rsidRPr="00746C36">
        <w:rPr>
          <w:rFonts w:eastAsia="Times New Roman" w:cs="Times New Roman"/>
          <w:sz w:val="24"/>
          <w:szCs w:val="24"/>
          <w:lang w:val="en-GB" w:eastAsia="nl-NL"/>
        </w:rPr>
        <w:t xml:space="preserve">State control is divided into three types according to the authorities carrying it out: departmental (sectoral), internal control, </w:t>
      </w:r>
      <w:proofErr w:type="spellStart"/>
      <w:r w:rsidR="002D1F21" w:rsidRPr="00746C36">
        <w:rPr>
          <w:rFonts w:eastAsia="Times New Roman" w:cs="Times New Roman"/>
          <w:sz w:val="24"/>
          <w:szCs w:val="24"/>
          <w:lang w:val="en-GB" w:eastAsia="nl-NL"/>
        </w:rPr>
        <w:t>supradepartmental</w:t>
      </w:r>
      <w:proofErr w:type="spellEnd"/>
      <w:r w:rsidR="002D1F21" w:rsidRPr="00746C36">
        <w:rPr>
          <w:rFonts w:eastAsia="Times New Roman" w:cs="Times New Roman"/>
          <w:sz w:val="24"/>
          <w:szCs w:val="24"/>
          <w:lang w:val="en-GB" w:eastAsia="nl-NL"/>
        </w:rPr>
        <w:t>.</w:t>
      </w:r>
    </w:p>
    <w:p w:rsidR="00CD19B9" w:rsidRPr="00746C36" w:rsidRDefault="00FE1DE5"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 xml:space="preserve">The </w:t>
      </w:r>
      <w:r w:rsidR="00A4720F" w:rsidRPr="00746C36">
        <w:rPr>
          <w:rFonts w:eastAsia="Times New Roman" w:cs="Times New Roman"/>
          <w:sz w:val="24"/>
          <w:szCs w:val="24"/>
          <w:lang w:val="en-GB" w:eastAsia="nl-NL"/>
        </w:rPr>
        <w:t>Central</w:t>
      </w:r>
      <w:r w:rsidRPr="00746C36">
        <w:rPr>
          <w:rFonts w:eastAsia="Times New Roman" w:cs="Times New Roman"/>
          <w:sz w:val="24"/>
          <w:szCs w:val="24"/>
          <w:lang w:val="en-GB" w:eastAsia="nl-NL"/>
        </w:rPr>
        <w:t xml:space="preserve"> Information and Analytical Centre of the Ministry of Education </w:t>
      </w:r>
      <w:proofErr w:type="gramStart"/>
      <w:r w:rsidRPr="00746C36">
        <w:rPr>
          <w:rFonts w:eastAsia="Times New Roman" w:cs="Times New Roman"/>
          <w:sz w:val="24"/>
          <w:szCs w:val="24"/>
          <w:lang w:val="en-GB" w:eastAsia="nl-NL"/>
        </w:rPr>
        <w:t>collects</w:t>
      </w:r>
      <w:proofErr w:type="gramEnd"/>
      <w:r w:rsidRPr="00746C36">
        <w:rPr>
          <w:rFonts w:eastAsia="Times New Roman" w:cs="Times New Roman"/>
          <w:sz w:val="24"/>
          <w:szCs w:val="24"/>
          <w:lang w:val="en-GB" w:eastAsia="nl-NL"/>
        </w:rPr>
        <w:t xml:space="preserve"> and publishes the data on VET. The Republican Institute for Vocational Education (RIPO) </w:t>
      </w:r>
      <w:r w:rsidRPr="00746C36">
        <w:rPr>
          <w:rFonts w:eastAsia="Times New Roman" w:cs="Times New Roman"/>
          <w:sz w:val="24"/>
          <w:szCs w:val="24"/>
          <w:lang w:val="en-GB" w:eastAsia="nl-NL"/>
        </w:rPr>
        <w:lastRenderedPageBreak/>
        <w:t>conducts targeted scientific research to determine reliable data for education reforming policy.</w:t>
      </w:r>
    </w:p>
    <w:p w:rsidR="00CD19B9" w:rsidRPr="00746C36" w:rsidRDefault="009F0CF3"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The Ministry of education and the Ministry of labour and social protection</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play an important role</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in the qualifications system development</w:t>
      </w:r>
      <w:r w:rsidR="00CD19B9"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The Ministry of education</w:t>
      </w:r>
      <w:r w:rsidR="00CD19B9" w:rsidRPr="00746C36">
        <w:rPr>
          <w:rFonts w:eastAsia="Times New Roman" w:cs="Times New Roman"/>
          <w:sz w:val="24"/>
          <w:szCs w:val="24"/>
          <w:lang w:val="en-GB" w:eastAsia="nl-NL"/>
        </w:rPr>
        <w:t xml:space="preserve"> / </w:t>
      </w:r>
      <w:r w:rsidRPr="00746C36">
        <w:rPr>
          <w:rFonts w:eastAsia="Times New Roman" w:cs="Times New Roman"/>
          <w:sz w:val="24"/>
          <w:szCs w:val="24"/>
          <w:lang w:val="en-GB" w:eastAsia="nl-NL"/>
        </w:rPr>
        <w:t>regional authorities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are responsible for</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educational and qualification standards development and implementation</w:t>
      </w:r>
      <w:r w:rsidR="00CD19B9" w:rsidRPr="00746C36">
        <w:rPr>
          <w:rFonts w:eastAsia="Times New Roman" w:cs="Times New Roman"/>
          <w:sz w:val="24"/>
          <w:szCs w:val="24"/>
          <w:lang w:val="en-GB" w:eastAsia="nl-NL"/>
        </w:rPr>
        <w:t xml:space="preserve">, </w:t>
      </w:r>
      <w:r w:rsidR="000C2B71" w:rsidRPr="00746C36">
        <w:rPr>
          <w:rFonts w:eastAsia="Times New Roman" w:cs="Times New Roman"/>
          <w:sz w:val="24"/>
          <w:szCs w:val="24"/>
          <w:lang w:val="en-GB" w:eastAsia="nl-NL"/>
        </w:rPr>
        <w:t xml:space="preserve">organising </w:t>
      </w:r>
      <w:r w:rsidRPr="00746C36">
        <w:rPr>
          <w:rFonts w:eastAsia="Times New Roman" w:cs="Times New Roman"/>
          <w:sz w:val="24"/>
          <w:szCs w:val="24"/>
          <w:lang w:val="en-GB" w:eastAsia="nl-NL"/>
        </w:rPr>
        <w:t>examination and certification</w:t>
      </w:r>
      <w:r w:rsidR="00CD19B9"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while</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the Ministry of labour and social protection</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has responsibility for</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occupational standards</w:t>
      </w:r>
      <w:r w:rsidR="00CD19B9" w:rsidRPr="00746C36">
        <w:rPr>
          <w:rFonts w:eastAsia="Times New Roman" w:cs="Times New Roman"/>
          <w:sz w:val="24"/>
          <w:szCs w:val="24"/>
          <w:lang w:val="en-GB" w:eastAsia="nl-NL"/>
        </w:rPr>
        <w:t>.</w:t>
      </w:r>
    </w:p>
    <w:p w:rsidR="00CD19B9" w:rsidRPr="00746C36" w:rsidRDefault="009F0CF3"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Qualifications requirements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regarding educators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of vocational educational institutions of all levels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are</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stated in Edition</w:t>
      </w:r>
      <w:r w:rsidR="00CD19B9" w:rsidRPr="00746C36">
        <w:rPr>
          <w:rFonts w:eastAsia="Times New Roman" w:cs="Times New Roman"/>
          <w:sz w:val="24"/>
          <w:szCs w:val="24"/>
          <w:lang w:val="en-GB" w:eastAsia="nl-NL"/>
        </w:rPr>
        <w:t xml:space="preserve"> 28 </w:t>
      </w:r>
      <w:r w:rsidRPr="00746C36">
        <w:rPr>
          <w:rFonts w:eastAsia="Times New Roman" w:cs="Times New Roman"/>
          <w:sz w:val="24"/>
          <w:szCs w:val="24"/>
          <w:lang w:val="en-GB" w:eastAsia="nl-NL"/>
        </w:rPr>
        <w:t>of the Unified</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Qualification</w:t>
      </w:r>
      <w:r w:rsidR="00405E10" w:rsidRPr="00746C36">
        <w:rPr>
          <w:rFonts w:eastAsia="Times New Roman" w:cs="Times New Roman"/>
          <w:sz w:val="24"/>
          <w:szCs w:val="24"/>
          <w:lang w:val="en-GB" w:eastAsia="nl-NL"/>
        </w:rPr>
        <w:t xml:space="preserve"> </w:t>
      </w:r>
      <w:r w:rsidR="00141B39" w:rsidRPr="00746C36">
        <w:rPr>
          <w:rFonts w:eastAsia="Times New Roman" w:cs="Times New Roman"/>
          <w:sz w:val="24"/>
          <w:szCs w:val="24"/>
          <w:lang w:val="en-GB" w:eastAsia="nl-NL"/>
        </w:rPr>
        <w:t xml:space="preserve">Reference Book </w:t>
      </w:r>
      <w:r w:rsidRPr="00746C36">
        <w:rPr>
          <w:rFonts w:eastAsia="Times New Roman" w:cs="Times New Roman"/>
          <w:sz w:val="24"/>
          <w:szCs w:val="24"/>
          <w:lang w:val="en-GB" w:eastAsia="nl-NL"/>
        </w:rPr>
        <w:t>of</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Employees’ Positions</w:t>
      </w:r>
      <w:r w:rsidR="00CD19B9" w:rsidRPr="00746C36">
        <w:rPr>
          <w:rFonts w:eastAsia="Times New Roman" w:cs="Times New Roman"/>
          <w:sz w:val="24"/>
          <w:szCs w:val="24"/>
          <w:lang w:val="en-GB" w:eastAsia="nl-NL"/>
        </w:rPr>
        <w:t xml:space="preserve"> (</w:t>
      </w:r>
      <w:r w:rsidR="00141B39" w:rsidRPr="00746C36">
        <w:rPr>
          <w:rFonts w:eastAsia="Times New Roman" w:cs="Times New Roman"/>
          <w:sz w:val="24"/>
          <w:szCs w:val="24"/>
          <w:lang w:val="en-GB" w:eastAsia="nl-NL"/>
        </w:rPr>
        <w:t>UQRBEP</w:t>
      </w:r>
      <w:r w:rsidR="00CD19B9" w:rsidRPr="00746C36">
        <w:rPr>
          <w:rFonts w:eastAsia="Times New Roman" w:cs="Times New Roman"/>
          <w:sz w:val="24"/>
          <w:szCs w:val="24"/>
          <w:lang w:val="en-GB" w:eastAsia="nl-NL"/>
        </w:rPr>
        <w:t xml:space="preserve">). </w:t>
      </w:r>
      <w:r w:rsidR="00141B39" w:rsidRPr="00746C36">
        <w:rPr>
          <w:rFonts w:eastAsia="Times New Roman" w:cs="Times New Roman"/>
          <w:sz w:val="24"/>
          <w:szCs w:val="24"/>
          <w:lang w:val="en-GB" w:eastAsia="nl-NL"/>
        </w:rPr>
        <w:t xml:space="preserve">The Ministry of </w:t>
      </w:r>
      <w:r w:rsidR="000C2B71" w:rsidRPr="00746C36">
        <w:rPr>
          <w:rFonts w:eastAsia="Times New Roman" w:cs="Times New Roman"/>
          <w:sz w:val="24"/>
          <w:szCs w:val="24"/>
          <w:lang w:val="en-GB" w:eastAsia="nl-NL"/>
        </w:rPr>
        <w:t xml:space="preserve">education </w:t>
      </w:r>
      <w:r w:rsidR="00141B39" w:rsidRPr="00746C36">
        <w:rPr>
          <w:rFonts w:eastAsia="Times New Roman" w:cs="Times New Roman"/>
          <w:sz w:val="24"/>
          <w:szCs w:val="24"/>
          <w:lang w:val="en-GB" w:eastAsia="nl-NL"/>
        </w:rPr>
        <w:t>and regional authorities are responsible for training and professional development of teachers</w:t>
      </w:r>
      <w:r w:rsidR="00CD19B9" w:rsidRPr="00746C36">
        <w:rPr>
          <w:rFonts w:eastAsia="Times New Roman" w:cs="Times New Roman"/>
          <w:sz w:val="24"/>
          <w:szCs w:val="24"/>
          <w:lang w:val="en-GB" w:eastAsia="nl-NL"/>
        </w:rPr>
        <w:t xml:space="preserve">. </w:t>
      </w:r>
      <w:r w:rsidR="00141B39" w:rsidRPr="00746C36">
        <w:rPr>
          <w:rFonts w:eastAsia="Times New Roman" w:cs="Times New Roman"/>
          <w:sz w:val="24"/>
          <w:szCs w:val="24"/>
          <w:lang w:val="en-GB" w:eastAsia="nl-NL"/>
        </w:rPr>
        <w:t xml:space="preserve">The mechanisms of evaluation and </w:t>
      </w:r>
      <w:r w:rsidR="00B96258" w:rsidRPr="00746C36">
        <w:rPr>
          <w:rFonts w:eastAsia="Times New Roman" w:cs="Times New Roman"/>
          <w:sz w:val="24"/>
          <w:szCs w:val="24"/>
          <w:lang w:val="en-GB" w:eastAsia="nl-NL"/>
        </w:rPr>
        <w:t>certification</w:t>
      </w:r>
      <w:r w:rsidR="00405E10" w:rsidRPr="00746C36">
        <w:rPr>
          <w:rFonts w:eastAsia="Times New Roman" w:cs="Times New Roman"/>
          <w:sz w:val="24"/>
          <w:szCs w:val="24"/>
          <w:lang w:val="en-GB" w:eastAsia="nl-NL"/>
        </w:rPr>
        <w:t xml:space="preserve"> </w:t>
      </w:r>
      <w:r w:rsidR="00B96258" w:rsidRPr="00746C36">
        <w:rPr>
          <w:rFonts w:eastAsia="Times New Roman" w:cs="Times New Roman"/>
          <w:sz w:val="24"/>
          <w:szCs w:val="24"/>
          <w:lang w:val="en-GB" w:eastAsia="nl-NL"/>
        </w:rPr>
        <w:t>of VET educators include an examination</w:t>
      </w:r>
      <w:r w:rsidR="00CD19B9" w:rsidRPr="00746C36">
        <w:rPr>
          <w:rFonts w:eastAsia="Times New Roman" w:cs="Times New Roman"/>
          <w:sz w:val="24"/>
          <w:szCs w:val="24"/>
          <w:lang w:val="en-GB" w:eastAsia="nl-NL"/>
        </w:rPr>
        <w:t xml:space="preserve">, </w:t>
      </w:r>
      <w:r w:rsidR="00B96258" w:rsidRPr="00746C36">
        <w:rPr>
          <w:rFonts w:eastAsia="Times New Roman" w:cs="Times New Roman"/>
          <w:sz w:val="24"/>
          <w:szCs w:val="24"/>
          <w:lang w:val="en-GB" w:eastAsia="nl-NL"/>
        </w:rPr>
        <w:t>an evaluation of practical activities</w:t>
      </w:r>
      <w:r w:rsidR="00CD19B9" w:rsidRPr="00746C36">
        <w:rPr>
          <w:rFonts w:eastAsia="Times New Roman" w:cs="Times New Roman"/>
          <w:sz w:val="24"/>
          <w:szCs w:val="24"/>
          <w:lang w:val="en-GB" w:eastAsia="nl-NL"/>
        </w:rPr>
        <w:t xml:space="preserve">, </w:t>
      </w:r>
      <w:r w:rsidR="00B96258" w:rsidRPr="00746C36">
        <w:rPr>
          <w:rFonts w:eastAsia="Times New Roman" w:cs="Times New Roman"/>
          <w:sz w:val="24"/>
          <w:szCs w:val="24"/>
          <w:lang w:val="en-GB" w:eastAsia="nl-NL"/>
        </w:rPr>
        <w:t>interviews and peer reviews</w:t>
      </w:r>
      <w:r w:rsidR="00CD19B9" w:rsidRPr="00746C36">
        <w:rPr>
          <w:rFonts w:eastAsia="Times New Roman" w:cs="Times New Roman"/>
          <w:sz w:val="24"/>
          <w:szCs w:val="24"/>
          <w:lang w:val="en-GB" w:eastAsia="nl-NL"/>
        </w:rPr>
        <w:t xml:space="preserve">, </w:t>
      </w:r>
      <w:r w:rsidR="00B96258" w:rsidRPr="00746C36">
        <w:rPr>
          <w:rFonts w:eastAsia="Times New Roman" w:cs="Times New Roman"/>
          <w:sz w:val="24"/>
          <w:szCs w:val="24"/>
          <w:lang w:val="en-GB" w:eastAsia="nl-NL"/>
        </w:rPr>
        <w:t>which lead to</w:t>
      </w:r>
      <w:r w:rsidR="00405E10" w:rsidRPr="00746C36">
        <w:rPr>
          <w:rFonts w:eastAsia="Times New Roman" w:cs="Times New Roman"/>
          <w:sz w:val="24"/>
          <w:szCs w:val="24"/>
          <w:lang w:val="en-GB" w:eastAsia="nl-NL"/>
        </w:rPr>
        <w:t xml:space="preserve"> </w:t>
      </w:r>
      <w:r w:rsidR="00B96258" w:rsidRPr="00746C36">
        <w:rPr>
          <w:rFonts w:eastAsia="Times New Roman" w:cs="Times New Roman"/>
          <w:sz w:val="24"/>
          <w:szCs w:val="24"/>
          <w:lang w:val="en-GB" w:eastAsia="nl-NL"/>
        </w:rPr>
        <w:t>awarding qualification category</w:t>
      </w:r>
      <w:r w:rsidR="00405E10" w:rsidRPr="00746C36">
        <w:rPr>
          <w:rFonts w:eastAsia="Times New Roman" w:cs="Times New Roman"/>
          <w:sz w:val="24"/>
          <w:szCs w:val="24"/>
          <w:lang w:val="en-GB" w:eastAsia="nl-NL"/>
        </w:rPr>
        <w:t xml:space="preserve"> </w:t>
      </w:r>
      <w:r w:rsidR="00B96258" w:rsidRPr="00746C36">
        <w:rPr>
          <w:rFonts w:eastAsia="Times New Roman" w:cs="Times New Roman"/>
          <w:sz w:val="24"/>
          <w:szCs w:val="24"/>
          <w:lang w:val="en-GB" w:eastAsia="nl-NL"/>
        </w:rPr>
        <w:t xml:space="preserve">by </w:t>
      </w:r>
      <w:r w:rsidR="000C2B71" w:rsidRPr="00746C36">
        <w:rPr>
          <w:rFonts w:eastAsia="Times New Roman" w:cs="Times New Roman"/>
          <w:sz w:val="24"/>
          <w:szCs w:val="24"/>
          <w:lang w:val="en-GB" w:eastAsia="nl-NL"/>
        </w:rPr>
        <w:t xml:space="preserve">a </w:t>
      </w:r>
      <w:r w:rsidR="00B96258" w:rsidRPr="00746C36">
        <w:rPr>
          <w:rFonts w:eastAsia="Times New Roman" w:cs="Times New Roman"/>
          <w:sz w:val="24"/>
          <w:szCs w:val="24"/>
          <w:lang w:val="en-GB" w:eastAsia="nl-NL"/>
        </w:rPr>
        <w:t>board</w:t>
      </w:r>
      <w:r w:rsidR="007169E9" w:rsidRPr="00746C36">
        <w:rPr>
          <w:rFonts w:eastAsia="Times New Roman" w:cs="Times New Roman"/>
          <w:sz w:val="24"/>
          <w:szCs w:val="24"/>
          <w:lang w:val="en-GB" w:eastAsia="nl-NL"/>
        </w:rPr>
        <w:t xml:space="preserve"> of examiners</w:t>
      </w:r>
      <w:r w:rsidR="00CD19B9" w:rsidRPr="00746C36">
        <w:rPr>
          <w:rFonts w:eastAsia="Times New Roman" w:cs="Times New Roman"/>
          <w:sz w:val="24"/>
          <w:szCs w:val="24"/>
          <w:lang w:val="en-GB" w:eastAsia="nl-NL"/>
        </w:rPr>
        <w:t xml:space="preserve">. </w:t>
      </w:r>
      <w:r w:rsidR="007169E9" w:rsidRPr="00746C36">
        <w:rPr>
          <w:rFonts w:eastAsia="Times New Roman" w:cs="Times New Roman"/>
          <w:sz w:val="24"/>
          <w:szCs w:val="24"/>
          <w:lang w:val="en-GB" w:eastAsia="nl-NL"/>
        </w:rPr>
        <w:t>For young educators there are different forms of</w:t>
      </w:r>
      <w:r w:rsidR="00405E10" w:rsidRPr="00746C36">
        <w:rPr>
          <w:rFonts w:eastAsia="Times New Roman" w:cs="Times New Roman"/>
          <w:sz w:val="24"/>
          <w:szCs w:val="24"/>
          <w:lang w:val="en-GB" w:eastAsia="nl-NL"/>
        </w:rPr>
        <w:t xml:space="preserve"> </w:t>
      </w:r>
      <w:r w:rsidR="007169E9" w:rsidRPr="00746C36">
        <w:rPr>
          <w:rFonts w:eastAsia="Times New Roman" w:cs="Times New Roman"/>
          <w:sz w:val="24"/>
          <w:szCs w:val="24"/>
          <w:lang w:val="en-GB" w:eastAsia="nl-NL"/>
        </w:rPr>
        <w:t>mentoring</w:t>
      </w:r>
      <w:r w:rsidR="00CD19B9" w:rsidRPr="00746C36">
        <w:rPr>
          <w:rFonts w:eastAsia="Times New Roman" w:cs="Times New Roman"/>
          <w:sz w:val="24"/>
          <w:szCs w:val="24"/>
          <w:lang w:val="en-GB" w:eastAsia="nl-NL"/>
        </w:rPr>
        <w:t xml:space="preserve">. </w:t>
      </w:r>
      <w:r w:rsidR="007169E9" w:rsidRPr="00746C36">
        <w:rPr>
          <w:rFonts w:eastAsia="Times New Roman" w:cs="Times New Roman"/>
          <w:sz w:val="24"/>
          <w:szCs w:val="24"/>
          <w:lang w:val="en-GB" w:eastAsia="nl-NL"/>
        </w:rPr>
        <w:t>Every year the Ministry of education issues an order on qualification upgrading and retraining of education personnel</w:t>
      </w:r>
      <w:r w:rsidR="00CD19B9" w:rsidRPr="00746C36">
        <w:rPr>
          <w:rFonts w:eastAsia="Times New Roman" w:cs="Times New Roman"/>
          <w:sz w:val="24"/>
          <w:szCs w:val="24"/>
          <w:lang w:val="en-GB" w:eastAsia="nl-NL"/>
        </w:rPr>
        <w:t xml:space="preserve">, </w:t>
      </w:r>
      <w:r w:rsidR="007169E9" w:rsidRPr="00746C36">
        <w:rPr>
          <w:rFonts w:eastAsia="Times New Roman" w:cs="Times New Roman"/>
          <w:sz w:val="24"/>
          <w:szCs w:val="24"/>
          <w:lang w:val="en-GB" w:eastAsia="nl-NL"/>
        </w:rPr>
        <w:t>including the educators of vocational education</w:t>
      </w:r>
      <w:r w:rsidR="000C2B71" w:rsidRPr="00746C36">
        <w:rPr>
          <w:rFonts w:eastAsia="Times New Roman" w:cs="Times New Roman"/>
          <w:sz w:val="24"/>
          <w:szCs w:val="24"/>
          <w:lang w:val="en-GB" w:eastAsia="nl-NL"/>
        </w:rPr>
        <w:t>al</w:t>
      </w:r>
      <w:r w:rsidR="007169E9" w:rsidRPr="00746C36">
        <w:rPr>
          <w:rFonts w:eastAsia="Times New Roman" w:cs="Times New Roman"/>
          <w:sz w:val="24"/>
          <w:szCs w:val="24"/>
          <w:lang w:val="en-GB" w:eastAsia="nl-NL"/>
        </w:rPr>
        <w:t xml:space="preserve"> institutions</w:t>
      </w:r>
      <w:r w:rsidR="00CD19B9" w:rsidRPr="00746C36">
        <w:rPr>
          <w:rFonts w:eastAsia="Times New Roman" w:cs="Times New Roman"/>
          <w:sz w:val="24"/>
          <w:szCs w:val="24"/>
          <w:lang w:val="en-GB" w:eastAsia="nl-NL"/>
        </w:rPr>
        <w:t xml:space="preserve">. </w:t>
      </w:r>
      <w:r w:rsidR="007169E9" w:rsidRPr="00746C36">
        <w:rPr>
          <w:rFonts w:eastAsia="Times New Roman" w:cs="Times New Roman"/>
          <w:sz w:val="24"/>
          <w:szCs w:val="24"/>
          <w:lang w:val="en-GB" w:eastAsia="nl-NL"/>
        </w:rPr>
        <w:t>T</w:t>
      </w:r>
      <w:r w:rsidR="000C2B71" w:rsidRPr="00746C36">
        <w:rPr>
          <w:rFonts w:eastAsia="Times New Roman" w:cs="Times New Roman"/>
          <w:sz w:val="24"/>
          <w:szCs w:val="24"/>
          <w:lang w:val="en-GB" w:eastAsia="nl-NL"/>
        </w:rPr>
        <w:t>he t</w:t>
      </w:r>
      <w:r w:rsidR="007169E9" w:rsidRPr="00746C36">
        <w:rPr>
          <w:rFonts w:eastAsia="Times New Roman" w:cs="Times New Roman"/>
          <w:sz w:val="24"/>
          <w:szCs w:val="24"/>
          <w:lang w:val="en-GB" w:eastAsia="nl-NL"/>
        </w:rPr>
        <w:t>raining is provided by Republican and regional educational institutions</w:t>
      </w:r>
      <w:r w:rsidR="00CD19B9" w:rsidRPr="00746C36">
        <w:rPr>
          <w:rFonts w:eastAsia="Times New Roman" w:cs="Times New Roman"/>
          <w:sz w:val="24"/>
          <w:szCs w:val="24"/>
          <w:lang w:val="en-GB" w:eastAsia="nl-NL"/>
        </w:rPr>
        <w:t>.</w:t>
      </w:r>
    </w:p>
    <w:p w:rsidR="00CD19B9" w:rsidRPr="00746C36" w:rsidRDefault="00DD2A21"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 xml:space="preserve">The Department for education quality control coordinates the activities of Offices (committees), of the departments for </w:t>
      </w:r>
      <w:r w:rsidR="000C2B71" w:rsidRPr="00746C36">
        <w:rPr>
          <w:rFonts w:eastAsia="Times New Roman" w:cs="Times New Roman"/>
          <w:sz w:val="24"/>
          <w:szCs w:val="24"/>
          <w:lang w:val="en-GB" w:eastAsia="nl-NL"/>
        </w:rPr>
        <w:t xml:space="preserve">education </w:t>
      </w:r>
      <w:r w:rsidRPr="00746C36">
        <w:rPr>
          <w:rFonts w:eastAsia="Times New Roman" w:cs="Times New Roman"/>
          <w:sz w:val="24"/>
          <w:szCs w:val="24"/>
          <w:lang w:val="en-GB" w:eastAsia="nl-NL"/>
        </w:rPr>
        <w:t xml:space="preserve">and for </w:t>
      </w:r>
      <w:r w:rsidR="000C2B71" w:rsidRPr="00746C36">
        <w:rPr>
          <w:rFonts w:eastAsia="Times New Roman" w:cs="Times New Roman"/>
          <w:sz w:val="24"/>
          <w:szCs w:val="24"/>
          <w:lang w:val="en-GB" w:eastAsia="nl-NL"/>
        </w:rPr>
        <w:t xml:space="preserve">youth issues </w:t>
      </w:r>
      <w:r w:rsidRPr="00746C36">
        <w:rPr>
          <w:rFonts w:eastAsia="Times New Roman" w:cs="Times New Roman"/>
          <w:sz w:val="24"/>
          <w:szCs w:val="24"/>
          <w:lang w:val="en-GB" w:eastAsia="nl-NL"/>
        </w:rPr>
        <w:t xml:space="preserve">of local executive and regulatory bodies and other organisations </w:t>
      </w:r>
      <w:r w:rsidR="000C2B71" w:rsidRPr="00746C36">
        <w:rPr>
          <w:rFonts w:eastAsia="Times New Roman" w:cs="Times New Roman"/>
          <w:sz w:val="24"/>
          <w:szCs w:val="24"/>
          <w:lang w:val="en-GB" w:eastAsia="nl-NL"/>
        </w:rPr>
        <w:t>to</w:t>
      </w:r>
      <w:r w:rsidRPr="00746C36">
        <w:rPr>
          <w:rFonts w:eastAsia="Times New Roman" w:cs="Times New Roman"/>
          <w:sz w:val="24"/>
          <w:szCs w:val="24"/>
          <w:lang w:val="en-GB" w:eastAsia="nl-NL"/>
        </w:rPr>
        <w:t xml:space="preserve"> control </w:t>
      </w:r>
      <w:r w:rsidR="000C2B71" w:rsidRPr="00746C36">
        <w:rPr>
          <w:rFonts w:eastAsia="Times New Roman" w:cs="Times New Roman"/>
          <w:sz w:val="24"/>
          <w:szCs w:val="24"/>
          <w:lang w:val="en-GB" w:eastAsia="nl-NL"/>
        </w:rPr>
        <w:t xml:space="preserve">the </w:t>
      </w:r>
      <w:r w:rsidRPr="00746C36">
        <w:rPr>
          <w:rFonts w:eastAsia="Times New Roman" w:cs="Times New Roman"/>
          <w:sz w:val="24"/>
          <w:szCs w:val="24"/>
          <w:lang w:val="en-GB" w:eastAsia="nl-NL"/>
        </w:rPr>
        <w:t>quality assurance of education provided by educational institutions.</w:t>
      </w:r>
      <w:r w:rsidR="00405E10" w:rsidRPr="00746C36">
        <w:rPr>
          <w:rFonts w:eastAsia="Times New Roman" w:cs="Times New Roman"/>
          <w:sz w:val="24"/>
          <w:szCs w:val="24"/>
          <w:lang w:val="en-GB" w:eastAsia="nl-NL"/>
        </w:rPr>
        <w:t xml:space="preserve"> </w:t>
      </w:r>
      <w:r w:rsidR="00D83C9B" w:rsidRPr="00746C36">
        <w:rPr>
          <w:rFonts w:eastAsia="Times New Roman" w:cs="Times New Roman"/>
          <w:sz w:val="24"/>
          <w:szCs w:val="24"/>
          <w:lang w:val="en-GB" w:eastAsia="nl-NL"/>
        </w:rPr>
        <w:t>The Department carries out</w:t>
      </w:r>
      <w:r w:rsidR="00405E10" w:rsidRPr="00746C36">
        <w:rPr>
          <w:rFonts w:eastAsia="Times New Roman" w:cs="Times New Roman"/>
          <w:sz w:val="24"/>
          <w:szCs w:val="24"/>
          <w:lang w:val="en-GB" w:eastAsia="nl-NL"/>
        </w:rPr>
        <w:t xml:space="preserve"> </w:t>
      </w:r>
      <w:r w:rsidR="00D83C9B" w:rsidRPr="00746C36">
        <w:rPr>
          <w:rFonts w:eastAsia="Times New Roman" w:cs="Times New Roman"/>
          <w:sz w:val="24"/>
          <w:szCs w:val="24"/>
          <w:lang w:val="en-GB" w:eastAsia="nl-NL"/>
        </w:rPr>
        <w:t>inspections in order to</w:t>
      </w:r>
      <w:r w:rsidR="00405E10" w:rsidRPr="00746C36">
        <w:rPr>
          <w:rFonts w:eastAsia="Times New Roman" w:cs="Times New Roman"/>
          <w:sz w:val="24"/>
          <w:szCs w:val="24"/>
          <w:lang w:val="en-GB" w:eastAsia="nl-NL"/>
        </w:rPr>
        <w:t xml:space="preserve"> </w:t>
      </w:r>
      <w:r w:rsidR="00D83C9B" w:rsidRPr="00746C36">
        <w:rPr>
          <w:rFonts w:eastAsia="Times New Roman" w:cs="Times New Roman"/>
          <w:sz w:val="24"/>
          <w:szCs w:val="24"/>
          <w:lang w:val="en-GB" w:eastAsia="nl-NL"/>
        </w:rPr>
        <w:t>guarantee</w:t>
      </w:r>
      <w:r w:rsidR="00405E10" w:rsidRPr="00746C36">
        <w:rPr>
          <w:rFonts w:eastAsia="Times New Roman" w:cs="Times New Roman"/>
          <w:sz w:val="24"/>
          <w:szCs w:val="24"/>
          <w:lang w:val="en-GB" w:eastAsia="nl-NL"/>
        </w:rPr>
        <w:t xml:space="preserve"> </w:t>
      </w:r>
      <w:r w:rsidR="00D83C9B" w:rsidRPr="00746C36">
        <w:rPr>
          <w:rFonts w:eastAsia="Times New Roman" w:cs="Times New Roman"/>
          <w:sz w:val="24"/>
          <w:szCs w:val="24"/>
          <w:lang w:val="en-GB" w:eastAsia="nl-NL"/>
        </w:rPr>
        <w:t>the quality of vocational education in educational institutions</w:t>
      </w:r>
      <w:r w:rsidR="00CD19B9" w:rsidRPr="00746C36">
        <w:rPr>
          <w:rFonts w:eastAsia="Times New Roman" w:cs="Times New Roman"/>
          <w:sz w:val="24"/>
          <w:szCs w:val="24"/>
          <w:lang w:val="en-GB" w:eastAsia="nl-NL"/>
        </w:rPr>
        <w:t xml:space="preserve">, </w:t>
      </w:r>
      <w:r w:rsidR="00D83C9B" w:rsidRPr="00746C36">
        <w:rPr>
          <w:rFonts w:eastAsia="Times New Roman" w:cs="Times New Roman"/>
          <w:sz w:val="24"/>
          <w:szCs w:val="24"/>
          <w:lang w:val="en-GB" w:eastAsia="nl-NL"/>
        </w:rPr>
        <w:t>organisations</w:t>
      </w:r>
      <w:r w:rsidR="00CD19B9" w:rsidRPr="00746C36">
        <w:rPr>
          <w:rFonts w:eastAsia="Times New Roman" w:cs="Times New Roman"/>
          <w:sz w:val="24"/>
          <w:szCs w:val="24"/>
          <w:lang w:val="en-GB" w:eastAsia="nl-NL"/>
        </w:rPr>
        <w:t xml:space="preserve">, </w:t>
      </w:r>
      <w:r w:rsidR="00D83C9B" w:rsidRPr="00746C36">
        <w:rPr>
          <w:rFonts w:eastAsia="Times New Roman" w:cs="Times New Roman"/>
          <w:sz w:val="24"/>
          <w:szCs w:val="24"/>
          <w:lang w:val="en-GB" w:eastAsia="nl-NL"/>
        </w:rPr>
        <w:t>of the self-employed</w:t>
      </w:r>
      <w:r w:rsidR="00405E10" w:rsidRPr="00746C36">
        <w:rPr>
          <w:rFonts w:eastAsia="Times New Roman" w:cs="Times New Roman"/>
          <w:sz w:val="24"/>
          <w:szCs w:val="24"/>
          <w:lang w:val="en-GB" w:eastAsia="nl-NL"/>
        </w:rPr>
        <w:t xml:space="preserve"> </w:t>
      </w:r>
      <w:r w:rsidR="00D83C9B" w:rsidRPr="00746C36">
        <w:rPr>
          <w:rFonts w:eastAsia="Times New Roman" w:cs="Times New Roman"/>
          <w:sz w:val="24"/>
          <w:szCs w:val="24"/>
          <w:lang w:val="en-GB" w:eastAsia="nl-NL"/>
        </w:rPr>
        <w:t>etc</w:t>
      </w:r>
      <w:r w:rsidR="00CD19B9" w:rsidRPr="00746C36">
        <w:rPr>
          <w:rFonts w:eastAsia="Times New Roman" w:cs="Times New Roman"/>
          <w:sz w:val="24"/>
          <w:szCs w:val="24"/>
          <w:lang w:val="en-GB" w:eastAsia="nl-NL"/>
        </w:rPr>
        <w:t xml:space="preserve">.; </w:t>
      </w:r>
      <w:r w:rsidR="00D83C9B" w:rsidRPr="00746C36">
        <w:rPr>
          <w:rFonts w:eastAsia="Times New Roman" w:cs="Times New Roman"/>
          <w:sz w:val="24"/>
          <w:szCs w:val="24"/>
          <w:lang w:val="en-GB" w:eastAsia="nl-NL"/>
        </w:rPr>
        <w:t>analyses</w:t>
      </w:r>
      <w:r w:rsidR="00405E10" w:rsidRPr="00746C36">
        <w:rPr>
          <w:rFonts w:eastAsia="Times New Roman" w:cs="Times New Roman"/>
          <w:sz w:val="24"/>
          <w:szCs w:val="24"/>
          <w:lang w:val="en-GB" w:eastAsia="nl-NL"/>
        </w:rPr>
        <w:t xml:space="preserve"> </w:t>
      </w:r>
      <w:r w:rsidR="00D83C9B" w:rsidRPr="00746C36">
        <w:rPr>
          <w:rFonts w:eastAsia="Times New Roman" w:cs="Times New Roman"/>
          <w:sz w:val="24"/>
          <w:szCs w:val="24"/>
          <w:lang w:val="en-GB" w:eastAsia="nl-NL"/>
        </w:rPr>
        <w:t>evaluation results and gives recommendations</w:t>
      </w:r>
      <w:r w:rsidR="00405E10" w:rsidRPr="00746C36">
        <w:rPr>
          <w:rFonts w:eastAsia="Times New Roman" w:cs="Times New Roman"/>
          <w:sz w:val="24"/>
          <w:szCs w:val="24"/>
          <w:lang w:val="en-GB" w:eastAsia="nl-NL"/>
        </w:rPr>
        <w:t xml:space="preserve"> </w:t>
      </w:r>
      <w:r w:rsidR="00D83C9B" w:rsidRPr="00746C36">
        <w:rPr>
          <w:rFonts w:eastAsia="Times New Roman" w:cs="Times New Roman"/>
          <w:sz w:val="24"/>
          <w:szCs w:val="24"/>
          <w:lang w:val="en-GB" w:eastAsia="nl-NL"/>
        </w:rPr>
        <w:t>on training quality improvement</w:t>
      </w:r>
      <w:r w:rsidR="00CD19B9" w:rsidRPr="00746C36">
        <w:rPr>
          <w:rFonts w:eastAsia="Times New Roman" w:cs="Times New Roman"/>
          <w:sz w:val="24"/>
          <w:szCs w:val="24"/>
          <w:lang w:val="en-GB" w:eastAsia="nl-NL"/>
        </w:rPr>
        <w:t>.</w:t>
      </w:r>
    </w:p>
    <w:p w:rsidR="00CD19B9" w:rsidRPr="00746C36" w:rsidRDefault="009253C7"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The external audit of quality in higher educational institutions is carried out by their certification on the matter if they meet the national standards STB ISO 9001-2009 (in line with the international standards ISO 9001-2009). This approach takes into account not only the requirements of state educational standards, but also individual needs of students, teachers and other stakeholders.</w:t>
      </w:r>
    </w:p>
    <w:p w:rsidR="00CD19B9" w:rsidRPr="00746C36" w:rsidRDefault="00E1006E"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Educational institutions are independent when making decisions regarding the following</w:t>
      </w:r>
      <w:r w:rsidR="00CD19B9"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internal operations</w:t>
      </w:r>
      <w:r w:rsidR="00CD19B9"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educational process organisation</w:t>
      </w:r>
      <w:r w:rsidR="00CD19B9"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carrying out financial and economic activities</w:t>
      </w:r>
      <w:r w:rsidR="00CD19B9"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staff provision, and other resources</w:t>
      </w:r>
      <w:r w:rsidR="00CD19B9"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They also cooperate with organisations</w:t>
      </w:r>
      <w:r w:rsidR="00CD19B9"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 xml:space="preserve">regional and local labour </w:t>
      </w:r>
      <w:proofErr w:type="gramStart"/>
      <w:r w:rsidRPr="00746C36">
        <w:rPr>
          <w:rFonts w:eastAsia="Times New Roman" w:cs="Times New Roman"/>
          <w:sz w:val="24"/>
          <w:szCs w:val="24"/>
          <w:lang w:val="en-GB" w:eastAsia="nl-NL"/>
        </w:rPr>
        <w:t>markets</w:t>
      </w:r>
      <w:r w:rsidR="00CD19B9" w:rsidRPr="00746C36">
        <w:rPr>
          <w:rFonts w:eastAsia="Times New Roman" w:cs="Times New Roman"/>
          <w:sz w:val="24"/>
          <w:szCs w:val="24"/>
          <w:lang w:val="en-GB" w:eastAsia="nl-NL"/>
        </w:rPr>
        <w:t>,</w:t>
      </w:r>
      <w:proofErr w:type="gramEnd"/>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develop</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plans on</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admission according to occupations and specialities</w:t>
      </w:r>
      <w:r w:rsidR="00CD19B9"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Educational institutions carry out self-evaluation</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on the basis of</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comprehensive</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analysis of educational activities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involving stakeholders</w:t>
      </w:r>
      <w:r w:rsidR="00CD19B9"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for example</w:t>
      </w:r>
      <w:r w:rsidR="00CD19B9" w:rsidRPr="00746C36">
        <w:rPr>
          <w:rFonts w:eastAsia="Times New Roman" w:cs="Times New Roman"/>
          <w:sz w:val="24"/>
          <w:szCs w:val="24"/>
          <w:lang w:val="en-GB" w:eastAsia="nl-NL"/>
        </w:rPr>
        <w:t xml:space="preserve">, </w:t>
      </w:r>
      <w:r w:rsidR="000C2B71" w:rsidRPr="00746C36">
        <w:rPr>
          <w:rFonts w:eastAsia="Times New Roman" w:cs="Times New Roman"/>
          <w:sz w:val="24"/>
          <w:szCs w:val="24"/>
          <w:lang w:val="en-GB" w:eastAsia="nl-NL"/>
        </w:rPr>
        <w:t>by means of</w:t>
      </w:r>
      <w:r w:rsidRPr="00746C36">
        <w:rPr>
          <w:rFonts w:eastAsia="Times New Roman" w:cs="Times New Roman"/>
          <w:sz w:val="24"/>
          <w:szCs w:val="24"/>
          <w:lang w:val="en-GB" w:eastAsia="nl-NL"/>
        </w:rPr>
        <w:t xml:space="preserve"> getting opinions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of learners, parents, co-workers, employers, and other bodies on quality</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of educational programmes</w:t>
      </w:r>
      <w:r w:rsidR="00CD19B9" w:rsidRPr="00746C36">
        <w:rPr>
          <w:rFonts w:eastAsia="Times New Roman" w:cs="Times New Roman"/>
          <w:sz w:val="24"/>
          <w:szCs w:val="24"/>
          <w:lang w:val="en-GB" w:eastAsia="nl-NL"/>
        </w:rPr>
        <w:t xml:space="preserve">. </w:t>
      </w:r>
      <w:r w:rsidR="00190EE1" w:rsidRPr="00746C36">
        <w:rPr>
          <w:rFonts w:eastAsia="Times New Roman" w:cs="Times New Roman"/>
          <w:sz w:val="24"/>
          <w:szCs w:val="24"/>
          <w:lang w:val="en-GB" w:eastAsia="nl-NL"/>
        </w:rPr>
        <w:t>On the basis of feedback</w:t>
      </w:r>
      <w:r w:rsidR="004A104B" w:rsidRPr="00746C36">
        <w:rPr>
          <w:rFonts w:eastAsia="Times New Roman" w:cs="Times New Roman"/>
          <w:sz w:val="24"/>
          <w:szCs w:val="24"/>
          <w:lang w:val="en-GB" w:eastAsia="nl-NL"/>
        </w:rPr>
        <w:t xml:space="preserve"> changes are made</w:t>
      </w:r>
      <w:r w:rsidR="00405E10" w:rsidRPr="00746C36">
        <w:rPr>
          <w:rFonts w:eastAsia="Times New Roman" w:cs="Times New Roman"/>
          <w:sz w:val="24"/>
          <w:szCs w:val="24"/>
          <w:lang w:val="en-GB" w:eastAsia="nl-NL"/>
        </w:rPr>
        <w:t xml:space="preserve"> </w:t>
      </w:r>
      <w:r w:rsidR="004A104B" w:rsidRPr="00746C36">
        <w:rPr>
          <w:rFonts w:eastAsia="Times New Roman" w:cs="Times New Roman"/>
          <w:sz w:val="24"/>
          <w:szCs w:val="24"/>
          <w:lang w:val="en-GB" w:eastAsia="nl-NL"/>
        </w:rPr>
        <w:t>to improve the quality of education</w:t>
      </w:r>
      <w:r w:rsidR="00CD19B9" w:rsidRPr="00746C36">
        <w:rPr>
          <w:rFonts w:eastAsia="Times New Roman" w:cs="Times New Roman"/>
          <w:sz w:val="24"/>
          <w:szCs w:val="24"/>
          <w:lang w:val="en-GB" w:eastAsia="nl-NL"/>
        </w:rPr>
        <w:t>.</w:t>
      </w:r>
    </w:p>
    <w:p w:rsidR="00CD19B9" w:rsidRPr="00746C36" w:rsidRDefault="0047210E"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lastRenderedPageBreak/>
        <w:t xml:space="preserve">The conducted research showed that the problem of quality assurance is quite of current interest at the level of education providers and covers all the </w:t>
      </w:r>
      <w:r w:rsidR="00A901F5" w:rsidRPr="00746C36">
        <w:rPr>
          <w:rFonts w:eastAsia="Times New Roman" w:cs="Times New Roman"/>
          <w:sz w:val="24"/>
          <w:szCs w:val="24"/>
          <w:lang w:val="en-GB" w:eastAsia="nl-NL"/>
        </w:rPr>
        <w:t>actors</w:t>
      </w:r>
      <w:r w:rsidRPr="00746C36">
        <w:rPr>
          <w:rFonts w:eastAsia="Times New Roman" w:cs="Times New Roman"/>
          <w:sz w:val="24"/>
          <w:szCs w:val="24"/>
          <w:lang w:val="en-GB" w:eastAsia="nl-NL"/>
        </w:rPr>
        <w:t xml:space="preserve"> of educational process.</w:t>
      </w:r>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 xml:space="preserve">Respondents note that </w:t>
      </w:r>
      <w:r w:rsidR="001178F9" w:rsidRPr="00746C36">
        <w:rPr>
          <w:rFonts w:eastAsia="Times New Roman" w:cs="Times New Roman"/>
          <w:sz w:val="24"/>
          <w:szCs w:val="24"/>
          <w:lang w:val="en-GB" w:eastAsia="nl-NL"/>
        </w:rPr>
        <w:t xml:space="preserve">a particular model of quality assurance is used </w:t>
      </w:r>
      <w:r w:rsidRPr="00746C36">
        <w:rPr>
          <w:rFonts w:eastAsia="Times New Roman" w:cs="Times New Roman"/>
          <w:sz w:val="24"/>
          <w:szCs w:val="24"/>
          <w:lang w:val="en-GB" w:eastAsia="nl-NL"/>
        </w:rPr>
        <w:t>in all the higher education</w:t>
      </w:r>
      <w:r w:rsidR="00A901F5" w:rsidRPr="00746C36">
        <w:rPr>
          <w:rFonts w:eastAsia="Times New Roman" w:cs="Times New Roman"/>
          <w:sz w:val="24"/>
          <w:szCs w:val="24"/>
          <w:lang w:val="en-GB" w:eastAsia="nl-NL"/>
        </w:rPr>
        <w:t>al</w:t>
      </w:r>
      <w:r w:rsidRPr="00746C36">
        <w:rPr>
          <w:rFonts w:eastAsia="Times New Roman" w:cs="Times New Roman"/>
          <w:sz w:val="24"/>
          <w:szCs w:val="24"/>
          <w:lang w:val="en-GB" w:eastAsia="nl-NL"/>
        </w:rPr>
        <w:t xml:space="preserve"> institutions</w:t>
      </w:r>
      <w:r w:rsidR="001178F9" w:rsidRPr="00746C36">
        <w:rPr>
          <w:rFonts w:eastAsia="Times New Roman" w:cs="Times New Roman"/>
          <w:sz w:val="24"/>
          <w:szCs w:val="24"/>
          <w:lang w:val="en-GB" w:eastAsia="nl-NL"/>
        </w:rPr>
        <w:t>,</w:t>
      </w:r>
      <w:r w:rsidRPr="00746C36">
        <w:rPr>
          <w:rFonts w:eastAsia="Times New Roman" w:cs="Times New Roman"/>
          <w:sz w:val="24"/>
          <w:szCs w:val="24"/>
          <w:lang w:val="en-GB" w:eastAsia="nl-NL"/>
        </w:rPr>
        <w:t xml:space="preserve"> at the same time </w:t>
      </w:r>
      <w:r w:rsidR="001178F9" w:rsidRPr="00746C36">
        <w:rPr>
          <w:rFonts w:eastAsia="Times New Roman" w:cs="Times New Roman"/>
          <w:sz w:val="24"/>
          <w:szCs w:val="24"/>
          <w:lang w:val="en-GB" w:eastAsia="nl-NL"/>
        </w:rPr>
        <w:t xml:space="preserve">they </w:t>
      </w:r>
      <w:r w:rsidRPr="00746C36">
        <w:rPr>
          <w:rFonts w:eastAsia="Times New Roman" w:cs="Times New Roman"/>
          <w:sz w:val="24"/>
          <w:szCs w:val="24"/>
          <w:lang w:val="en-GB" w:eastAsia="nl-NL"/>
        </w:rPr>
        <w:t>point out that its introduction and implementation</w:t>
      </w:r>
      <w:r w:rsidR="001178F9" w:rsidRPr="00746C36">
        <w:rPr>
          <w:rFonts w:eastAsia="Times New Roman" w:cs="Times New Roman"/>
          <w:sz w:val="24"/>
          <w:szCs w:val="24"/>
          <w:lang w:val="en-GB" w:eastAsia="nl-NL"/>
        </w:rPr>
        <w:t xml:space="preserve"> is</w:t>
      </w:r>
      <w:r w:rsidRPr="00746C36">
        <w:rPr>
          <w:rFonts w:eastAsia="Times New Roman" w:cs="Times New Roman"/>
          <w:sz w:val="24"/>
          <w:szCs w:val="24"/>
          <w:lang w:val="en-GB" w:eastAsia="nl-NL"/>
        </w:rPr>
        <w:t xml:space="preserve"> determined by the order of the Ministry of </w:t>
      </w:r>
      <w:r w:rsidR="001178F9" w:rsidRPr="00746C36">
        <w:rPr>
          <w:rFonts w:eastAsia="Times New Roman" w:cs="Times New Roman"/>
          <w:sz w:val="24"/>
          <w:szCs w:val="24"/>
          <w:lang w:val="en-GB" w:eastAsia="nl-NL"/>
        </w:rPr>
        <w:t>education</w:t>
      </w:r>
      <w:r w:rsidRPr="00746C36">
        <w:rPr>
          <w:rFonts w:eastAsia="Times New Roman" w:cs="Times New Roman"/>
          <w:sz w:val="24"/>
          <w:szCs w:val="24"/>
          <w:lang w:val="en-GB" w:eastAsia="nl-NL"/>
        </w:rPr>
        <w:t xml:space="preserve">, </w:t>
      </w:r>
      <w:r w:rsidR="001178F9" w:rsidRPr="00746C36">
        <w:rPr>
          <w:rFonts w:eastAsia="Times New Roman" w:cs="Times New Roman"/>
          <w:sz w:val="24"/>
          <w:szCs w:val="24"/>
          <w:lang w:val="en-GB" w:eastAsia="nl-NL"/>
        </w:rPr>
        <w:t xml:space="preserve">on the one hand, and </w:t>
      </w:r>
      <w:r w:rsidRPr="00746C36">
        <w:rPr>
          <w:rFonts w:eastAsia="Times New Roman" w:cs="Times New Roman"/>
          <w:sz w:val="24"/>
          <w:szCs w:val="24"/>
          <w:lang w:val="en-GB" w:eastAsia="nl-NL"/>
        </w:rPr>
        <w:t xml:space="preserve">on the other hand, and </w:t>
      </w:r>
      <w:r w:rsidR="001178F9" w:rsidRPr="00746C36">
        <w:rPr>
          <w:rFonts w:eastAsia="Times New Roman" w:cs="Times New Roman"/>
          <w:sz w:val="24"/>
          <w:szCs w:val="24"/>
          <w:lang w:val="en-GB" w:eastAsia="nl-NL"/>
        </w:rPr>
        <w:t xml:space="preserve">this is </w:t>
      </w:r>
      <w:r w:rsidR="00A901F5" w:rsidRPr="00746C36">
        <w:rPr>
          <w:rFonts w:eastAsia="Times New Roman" w:cs="Times New Roman"/>
          <w:sz w:val="24"/>
          <w:szCs w:val="24"/>
          <w:lang w:val="en-GB" w:eastAsia="nl-NL"/>
        </w:rPr>
        <w:t xml:space="preserve">the </w:t>
      </w:r>
      <w:r w:rsidRPr="00746C36">
        <w:rPr>
          <w:rFonts w:eastAsia="Times New Roman" w:cs="Times New Roman"/>
          <w:sz w:val="24"/>
          <w:szCs w:val="24"/>
          <w:lang w:val="en-GB" w:eastAsia="nl-NL"/>
        </w:rPr>
        <w:t xml:space="preserve">most important, </w:t>
      </w:r>
      <w:r w:rsidR="001178F9" w:rsidRPr="00746C36">
        <w:rPr>
          <w:rFonts w:eastAsia="Times New Roman" w:cs="Times New Roman"/>
          <w:sz w:val="24"/>
          <w:szCs w:val="24"/>
          <w:lang w:val="en-GB" w:eastAsia="nl-NL"/>
        </w:rPr>
        <w:t xml:space="preserve">by </w:t>
      </w:r>
      <w:r w:rsidRPr="00746C36">
        <w:rPr>
          <w:rFonts w:eastAsia="Times New Roman" w:cs="Times New Roman"/>
          <w:sz w:val="24"/>
          <w:szCs w:val="24"/>
          <w:lang w:val="en-GB" w:eastAsia="nl-NL"/>
        </w:rPr>
        <w:t>the positive effects of its introduction.</w:t>
      </w:r>
    </w:p>
    <w:p w:rsidR="00CD19B9" w:rsidRPr="00D524B5" w:rsidRDefault="003A3F01" w:rsidP="00CD19B9">
      <w:pPr>
        <w:spacing w:line="240" w:lineRule="auto"/>
        <w:jc w:val="both"/>
        <w:rPr>
          <w:rFonts w:eastAsia="Times New Roman" w:cs="Times New Roman"/>
          <w:i/>
          <w:sz w:val="24"/>
          <w:szCs w:val="24"/>
          <w:lang w:val="en-GB" w:eastAsia="nl-NL"/>
        </w:rPr>
      </w:pPr>
      <w:r w:rsidRPr="00D524B5">
        <w:rPr>
          <w:rFonts w:eastAsia="Times New Roman" w:cs="Times New Roman"/>
          <w:i/>
          <w:sz w:val="24"/>
          <w:szCs w:val="24"/>
          <w:lang w:val="en-GB" w:eastAsia="nl-NL"/>
        </w:rPr>
        <w:t>A</w:t>
      </w:r>
      <w:r w:rsidR="00A901F5" w:rsidRPr="00D524B5">
        <w:rPr>
          <w:rFonts w:eastAsia="Times New Roman" w:cs="Times New Roman"/>
          <w:i/>
          <w:sz w:val="24"/>
          <w:szCs w:val="24"/>
          <w:lang w:val="en-GB" w:eastAsia="nl-NL"/>
        </w:rPr>
        <w:t>n a</w:t>
      </w:r>
      <w:r w:rsidRPr="00D524B5">
        <w:rPr>
          <w:rFonts w:eastAsia="Times New Roman" w:cs="Times New Roman"/>
          <w:i/>
          <w:sz w:val="24"/>
          <w:szCs w:val="24"/>
          <w:lang w:val="en-GB" w:eastAsia="nl-NL"/>
        </w:rPr>
        <w:t>nalysis of the implementation of EQAVET cycle in educational institutions allowed us to find out that</w:t>
      </w:r>
      <w:r w:rsidR="00CD19B9" w:rsidRPr="00D524B5">
        <w:rPr>
          <w:rFonts w:eastAsia="Times New Roman" w:cs="Times New Roman"/>
          <w:i/>
          <w:sz w:val="24"/>
          <w:szCs w:val="24"/>
          <w:lang w:val="en-GB" w:eastAsia="nl-NL"/>
        </w:rPr>
        <w:t>:</w:t>
      </w:r>
    </w:p>
    <w:p w:rsidR="00CD19B9" w:rsidRPr="00746C36" w:rsidRDefault="00180E2D" w:rsidP="00CD19B9">
      <w:pPr>
        <w:spacing w:line="240" w:lineRule="auto"/>
        <w:jc w:val="both"/>
        <w:rPr>
          <w:rFonts w:eastAsia="Times New Roman" w:cs="Times New Roman"/>
          <w:sz w:val="24"/>
          <w:szCs w:val="24"/>
          <w:lang w:val="en-GB" w:eastAsia="nl-NL"/>
        </w:rPr>
      </w:pPr>
      <w:proofErr w:type="gramStart"/>
      <w:r w:rsidRPr="00746C36">
        <w:rPr>
          <w:rFonts w:eastAsia="Times New Roman" w:cs="Times New Roman"/>
          <w:sz w:val="24"/>
          <w:szCs w:val="24"/>
          <w:lang w:val="en-GB" w:eastAsia="nl-NL"/>
        </w:rPr>
        <w:t>equal</w:t>
      </w:r>
      <w:proofErr w:type="gramEnd"/>
      <w:r w:rsidRPr="00746C36">
        <w:rPr>
          <w:rFonts w:eastAsia="Times New Roman" w:cs="Times New Roman"/>
          <w:sz w:val="24"/>
          <w:szCs w:val="24"/>
          <w:lang w:val="en-GB" w:eastAsia="nl-NL"/>
        </w:rPr>
        <w:t xml:space="preserve"> attention should be paid to all stages of the cycle</w:t>
      </w:r>
      <w:r w:rsidR="00C73AB6" w:rsidRPr="00746C36">
        <w:rPr>
          <w:rFonts w:eastAsia="Times New Roman" w:cs="Times New Roman"/>
          <w:sz w:val="24"/>
          <w:szCs w:val="24"/>
          <w:lang w:val="en-GB" w:eastAsia="nl-NL"/>
        </w:rPr>
        <w:t>,</w:t>
      </w:r>
      <w:r w:rsidR="00405E10" w:rsidRPr="00746C36">
        <w:rPr>
          <w:rFonts w:eastAsia="Times New Roman" w:cs="Times New Roman"/>
          <w:sz w:val="24"/>
          <w:szCs w:val="24"/>
          <w:lang w:val="en-GB" w:eastAsia="nl-NL"/>
        </w:rPr>
        <w:t xml:space="preserve"> </w:t>
      </w:r>
      <w:r w:rsidR="00C73AB6" w:rsidRPr="00746C36">
        <w:rPr>
          <w:rFonts w:eastAsia="Times New Roman" w:cs="Times New Roman"/>
          <w:sz w:val="24"/>
          <w:szCs w:val="24"/>
          <w:lang w:val="en-GB" w:eastAsia="nl-NL"/>
        </w:rPr>
        <w:t>that is to</w:t>
      </w:r>
      <w:r w:rsidRPr="00746C36">
        <w:rPr>
          <w:rFonts w:eastAsia="Times New Roman" w:cs="Times New Roman"/>
          <w:sz w:val="24"/>
          <w:szCs w:val="24"/>
          <w:lang w:val="en-GB" w:eastAsia="nl-NL"/>
        </w:rPr>
        <w:t xml:space="preserve"> planning, implementation of activities, control and correction. Planning is the most important stage, on which the future activities and the effectiveness of implemented activities depend.</w:t>
      </w:r>
    </w:p>
    <w:p w:rsidR="00CD19B9" w:rsidRPr="00746C36" w:rsidRDefault="00180E2D" w:rsidP="00CD19B9">
      <w:pPr>
        <w:spacing w:line="240" w:lineRule="auto"/>
        <w:jc w:val="both"/>
        <w:rPr>
          <w:rFonts w:eastAsia="Times New Roman" w:cs="Times New Roman"/>
          <w:sz w:val="24"/>
          <w:szCs w:val="24"/>
          <w:lang w:val="en-GB" w:eastAsia="nl-NL"/>
        </w:rPr>
      </w:pPr>
      <w:proofErr w:type="gramStart"/>
      <w:r w:rsidRPr="00746C36">
        <w:rPr>
          <w:rFonts w:eastAsia="Times New Roman" w:cs="Times New Roman"/>
          <w:sz w:val="24"/>
          <w:szCs w:val="24"/>
          <w:lang w:val="en-GB" w:eastAsia="nl-NL"/>
        </w:rPr>
        <w:t>there</w:t>
      </w:r>
      <w:proofErr w:type="gramEnd"/>
      <w:r w:rsidRPr="00746C36">
        <w:rPr>
          <w:rFonts w:eastAsia="Times New Roman" w:cs="Times New Roman"/>
          <w:sz w:val="24"/>
          <w:szCs w:val="24"/>
          <w:lang w:val="en-GB" w:eastAsia="nl-NL"/>
        </w:rPr>
        <w:t xml:space="preserve"> is a need for coordinated actions at all stages of the cycle, and </w:t>
      </w:r>
      <w:r w:rsidR="009B0FC0" w:rsidRPr="00746C36">
        <w:rPr>
          <w:rFonts w:eastAsia="Times New Roman" w:cs="Times New Roman"/>
          <w:sz w:val="24"/>
          <w:szCs w:val="24"/>
          <w:lang w:val="en-GB" w:eastAsia="nl-NL"/>
        </w:rPr>
        <w:t>the availability of</w:t>
      </w:r>
      <w:r w:rsidRPr="00746C36">
        <w:rPr>
          <w:rFonts w:eastAsia="Times New Roman" w:cs="Times New Roman"/>
          <w:sz w:val="24"/>
          <w:szCs w:val="24"/>
          <w:lang w:val="en-GB" w:eastAsia="nl-NL"/>
        </w:rPr>
        <w:t xml:space="preserve"> a clear plan of action</w:t>
      </w:r>
      <w:r w:rsidR="009B0FC0" w:rsidRPr="00746C36">
        <w:rPr>
          <w:rFonts w:eastAsia="Times New Roman" w:cs="Times New Roman"/>
          <w:sz w:val="24"/>
          <w:szCs w:val="24"/>
          <w:lang w:val="en-GB" w:eastAsia="nl-NL"/>
        </w:rPr>
        <w:t>s</w:t>
      </w:r>
      <w:r w:rsidRPr="00746C36">
        <w:rPr>
          <w:rFonts w:eastAsia="Times New Roman" w:cs="Times New Roman"/>
          <w:sz w:val="24"/>
          <w:szCs w:val="24"/>
          <w:lang w:val="en-GB" w:eastAsia="nl-NL"/>
        </w:rPr>
        <w:t xml:space="preserve"> for implementation, </w:t>
      </w:r>
      <w:r w:rsidR="009B0FC0" w:rsidRPr="00746C36">
        <w:rPr>
          <w:rFonts w:eastAsia="Times New Roman" w:cs="Times New Roman"/>
          <w:sz w:val="24"/>
          <w:szCs w:val="24"/>
          <w:lang w:val="en-GB" w:eastAsia="nl-NL"/>
        </w:rPr>
        <w:t>control and correction</w:t>
      </w:r>
      <w:r w:rsidR="00C73AB6" w:rsidRPr="00746C36">
        <w:rPr>
          <w:rFonts w:eastAsia="Times New Roman" w:cs="Times New Roman"/>
          <w:sz w:val="24"/>
          <w:szCs w:val="24"/>
          <w:lang w:val="en-GB" w:eastAsia="nl-NL"/>
        </w:rPr>
        <w:t>.</w:t>
      </w:r>
    </w:p>
    <w:p w:rsidR="00CD19B9" w:rsidRPr="00746C36" w:rsidRDefault="009B0FC0" w:rsidP="00CD19B9">
      <w:pPr>
        <w:spacing w:line="240" w:lineRule="auto"/>
        <w:jc w:val="both"/>
        <w:rPr>
          <w:rFonts w:eastAsia="Times New Roman" w:cs="Times New Roman"/>
          <w:sz w:val="24"/>
          <w:szCs w:val="24"/>
          <w:lang w:val="en-GB" w:eastAsia="nl-NL"/>
        </w:rPr>
      </w:pPr>
      <w:proofErr w:type="gramStart"/>
      <w:r w:rsidRPr="00746C36">
        <w:rPr>
          <w:rFonts w:eastAsia="Times New Roman" w:cs="Times New Roman"/>
          <w:sz w:val="24"/>
          <w:szCs w:val="24"/>
          <w:lang w:val="en-GB" w:eastAsia="nl-NL"/>
        </w:rPr>
        <w:t>there</w:t>
      </w:r>
      <w:proofErr w:type="gramEnd"/>
      <w:r w:rsidRPr="00746C36">
        <w:rPr>
          <w:rFonts w:eastAsia="Times New Roman" w:cs="Times New Roman"/>
          <w:sz w:val="24"/>
          <w:szCs w:val="24"/>
          <w:lang w:val="en-GB" w:eastAsia="nl-NL"/>
        </w:rPr>
        <w:t xml:space="preserve"> is little focus on the needs of the region and the </w:t>
      </w:r>
      <w:r w:rsidR="00C73AB6" w:rsidRPr="00746C36">
        <w:rPr>
          <w:rFonts w:eastAsia="Times New Roman" w:cs="Times New Roman"/>
          <w:sz w:val="24"/>
          <w:szCs w:val="24"/>
          <w:lang w:val="en-GB" w:eastAsia="nl-NL"/>
        </w:rPr>
        <w:t xml:space="preserve">added </w:t>
      </w:r>
      <w:r w:rsidRPr="00746C36">
        <w:rPr>
          <w:rFonts w:eastAsia="Times New Roman" w:cs="Times New Roman"/>
          <w:sz w:val="24"/>
          <w:szCs w:val="24"/>
          <w:lang w:val="en-GB" w:eastAsia="nl-NL"/>
        </w:rPr>
        <w:t>value for consumers due to lack of transparency of the labour market demands. Well-functioning educational process and achieving learning outcomes are not provided to the full extent</w:t>
      </w:r>
      <w:r w:rsidR="00CD19B9" w:rsidRPr="00746C36">
        <w:rPr>
          <w:rFonts w:eastAsia="Times New Roman" w:cs="Times New Roman"/>
          <w:sz w:val="24"/>
          <w:szCs w:val="24"/>
          <w:lang w:val="en-GB" w:eastAsia="nl-NL"/>
        </w:rPr>
        <w:t>.</w:t>
      </w:r>
    </w:p>
    <w:p w:rsidR="00CD19B9" w:rsidRPr="00746C36" w:rsidRDefault="009B0FC0" w:rsidP="00CD19B9">
      <w:pPr>
        <w:spacing w:line="240" w:lineRule="auto"/>
        <w:jc w:val="both"/>
        <w:rPr>
          <w:rFonts w:eastAsia="Times New Roman" w:cs="Times New Roman"/>
          <w:sz w:val="24"/>
          <w:szCs w:val="24"/>
          <w:lang w:val="en-GB" w:eastAsia="nl-NL"/>
        </w:rPr>
      </w:pPr>
      <w:proofErr w:type="gramStart"/>
      <w:r w:rsidRPr="00746C36">
        <w:rPr>
          <w:rFonts w:eastAsia="Times New Roman" w:cs="Times New Roman"/>
          <w:sz w:val="24"/>
          <w:szCs w:val="24"/>
          <w:lang w:val="en-GB" w:eastAsia="nl-NL"/>
        </w:rPr>
        <w:t>the</w:t>
      </w:r>
      <w:proofErr w:type="gramEnd"/>
      <w:r w:rsidRPr="00746C36">
        <w:rPr>
          <w:rFonts w:eastAsia="Times New Roman" w:cs="Times New Roman"/>
          <w:sz w:val="24"/>
          <w:szCs w:val="24"/>
          <w:lang w:val="en-GB" w:eastAsia="nl-NL"/>
        </w:rPr>
        <w:t xml:space="preserve"> curriculum </w:t>
      </w:r>
      <w:r w:rsidR="003D6FD3" w:rsidRPr="00746C36">
        <w:rPr>
          <w:rFonts w:eastAsia="Times New Roman" w:cs="Times New Roman"/>
          <w:sz w:val="24"/>
          <w:szCs w:val="24"/>
          <w:lang w:val="en-GB" w:eastAsia="nl-NL"/>
        </w:rPr>
        <w:t>is</w:t>
      </w:r>
      <w:r w:rsidRPr="00746C36">
        <w:rPr>
          <w:rFonts w:eastAsia="Times New Roman" w:cs="Times New Roman"/>
          <w:sz w:val="24"/>
          <w:szCs w:val="24"/>
          <w:lang w:val="en-GB" w:eastAsia="nl-NL"/>
        </w:rPr>
        <w:t xml:space="preserve"> implemented </w:t>
      </w:r>
      <w:r w:rsidR="003D6FD3" w:rsidRPr="00746C36">
        <w:rPr>
          <w:rFonts w:eastAsia="Times New Roman" w:cs="Times New Roman"/>
          <w:sz w:val="24"/>
          <w:szCs w:val="24"/>
          <w:lang w:val="en-GB" w:eastAsia="nl-NL"/>
        </w:rPr>
        <w:t xml:space="preserve">to the full extent </w:t>
      </w:r>
      <w:r w:rsidRPr="00746C36">
        <w:rPr>
          <w:rFonts w:eastAsia="Times New Roman" w:cs="Times New Roman"/>
          <w:sz w:val="24"/>
          <w:szCs w:val="24"/>
          <w:lang w:val="en-GB" w:eastAsia="nl-NL"/>
        </w:rPr>
        <w:t>in accordance with the educational program</w:t>
      </w:r>
      <w:r w:rsidR="003D6FD3" w:rsidRPr="00746C36">
        <w:rPr>
          <w:rFonts w:eastAsia="Times New Roman" w:cs="Times New Roman"/>
          <w:sz w:val="24"/>
          <w:szCs w:val="24"/>
          <w:lang w:val="en-GB" w:eastAsia="nl-NL"/>
        </w:rPr>
        <w:t>me</w:t>
      </w:r>
      <w:r w:rsidRPr="00746C36">
        <w:rPr>
          <w:rFonts w:eastAsia="Times New Roman" w:cs="Times New Roman"/>
          <w:sz w:val="24"/>
          <w:szCs w:val="24"/>
          <w:lang w:val="en-GB" w:eastAsia="nl-NL"/>
        </w:rPr>
        <w:t xml:space="preserve">. Most educational activities are carried out </w:t>
      </w:r>
      <w:r w:rsidR="003D6FD3" w:rsidRPr="00746C36">
        <w:rPr>
          <w:rFonts w:eastAsia="Times New Roman" w:cs="Times New Roman"/>
          <w:sz w:val="24"/>
          <w:szCs w:val="24"/>
          <w:lang w:val="en-GB" w:eastAsia="nl-NL"/>
        </w:rPr>
        <w:t>to quite full extent</w:t>
      </w:r>
      <w:r w:rsidRPr="00746C36">
        <w:rPr>
          <w:rFonts w:eastAsia="Times New Roman" w:cs="Times New Roman"/>
          <w:sz w:val="24"/>
          <w:szCs w:val="24"/>
          <w:lang w:val="en-GB" w:eastAsia="nl-NL"/>
        </w:rPr>
        <w:t xml:space="preserve">. The exception is the lack of time and resources to provide </w:t>
      </w:r>
      <w:r w:rsidR="003D6FD3" w:rsidRPr="00746C36">
        <w:rPr>
          <w:rFonts w:eastAsia="Times New Roman" w:cs="Times New Roman"/>
          <w:sz w:val="24"/>
          <w:szCs w:val="24"/>
          <w:lang w:val="en-GB" w:eastAsia="nl-NL"/>
        </w:rPr>
        <w:t xml:space="preserve">education of </w:t>
      </w:r>
      <w:r w:rsidRPr="00746C36">
        <w:rPr>
          <w:rFonts w:eastAsia="Times New Roman" w:cs="Times New Roman"/>
          <w:sz w:val="24"/>
          <w:szCs w:val="24"/>
          <w:lang w:val="en-GB" w:eastAsia="nl-NL"/>
        </w:rPr>
        <w:t xml:space="preserve">high quality. This can be attributed to a lack of motivation among </w:t>
      </w:r>
      <w:r w:rsidR="009F692D" w:rsidRPr="00746C36">
        <w:rPr>
          <w:rFonts w:eastAsia="Times New Roman" w:cs="Times New Roman"/>
          <w:sz w:val="24"/>
          <w:szCs w:val="24"/>
          <w:lang w:val="en-GB" w:eastAsia="nl-NL"/>
        </w:rPr>
        <w:t xml:space="preserve">the </w:t>
      </w:r>
      <w:r w:rsidRPr="00746C36">
        <w:rPr>
          <w:rFonts w:eastAsia="Times New Roman" w:cs="Times New Roman"/>
          <w:sz w:val="24"/>
          <w:szCs w:val="24"/>
          <w:lang w:val="en-GB" w:eastAsia="nl-NL"/>
        </w:rPr>
        <w:t>teachers due to low wages.</w:t>
      </w:r>
    </w:p>
    <w:p w:rsidR="00CD19B9" w:rsidRPr="00746C36" w:rsidRDefault="00405E10" w:rsidP="00CD19B9">
      <w:pPr>
        <w:spacing w:line="240" w:lineRule="auto"/>
        <w:jc w:val="both"/>
        <w:rPr>
          <w:rFonts w:eastAsia="Times New Roman" w:cs="Times New Roman"/>
          <w:sz w:val="24"/>
          <w:szCs w:val="24"/>
          <w:lang w:val="en-GB" w:eastAsia="nl-NL"/>
        </w:rPr>
      </w:pPr>
      <w:proofErr w:type="gramStart"/>
      <w:r w:rsidRPr="00746C36">
        <w:rPr>
          <w:rFonts w:eastAsia="Times New Roman" w:cs="Times New Roman"/>
          <w:sz w:val="24"/>
          <w:szCs w:val="24"/>
          <w:lang w:val="en-GB" w:eastAsia="nl-NL"/>
        </w:rPr>
        <w:t>the</w:t>
      </w:r>
      <w:proofErr w:type="gramEnd"/>
      <w:r w:rsidRPr="00746C36">
        <w:rPr>
          <w:rFonts w:eastAsia="Times New Roman" w:cs="Times New Roman"/>
          <w:sz w:val="24"/>
          <w:szCs w:val="24"/>
          <w:lang w:val="en-GB" w:eastAsia="nl-NL"/>
        </w:rPr>
        <w:t xml:space="preserve"> </w:t>
      </w:r>
      <w:r w:rsidR="009F692D" w:rsidRPr="00746C36">
        <w:rPr>
          <w:rFonts w:eastAsia="Times New Roman" w:cs="Times New Roman"/>
          <w:sz w:val="24"/>
          <w:szCs w:val="24"/>
          <w:lang w:val="en-GB" w:eastAsia="nl-NL"/>
        </w:rPr>
        <w:t>check (control)</w:t>
      </w:r>
      <w:r w:rsidR="0016402A" w:rsidRPr="00746C36">
        <w:rPr>
          <w:rFonts w:eastAsia="Times New Roman" w:cs="Times New Roman"/>
          <w:sz w:val="24"/>
          <w:szCs w:val="24"/>
          <w:lang w:val="en-GB" w:eastAsia="nl-NL"/>
        </w:rPr>
        <w:t xml:space="preserve"> phase is also characterized by implementation of all the </w:t>
      </w:r>
      <w:r w:rsidR="009F692D" w:rsidRPr="00746C36">
        <w:rPr>
          <w:rFonts w:eastAsia="Times New Roman" w:cs="Times New Roman"/>
          <w:sz w:val="24"/>
          <w:szCs w:val="24"/>
          <w:lang w:val="en-GB" w:eastAsia="nl-NL"/>
        </w:rPr>
        <w:t>actions</w:t>
      </w:r>
      <w:r w:rsidR="0016402A" w:rsidRPr="00746C36">
        <w:rPr>
          <w:rFonts w:eastAsia="Times New Roman" w:cs="Times New Roman"/>
          <w:sz w:val="24"/>
          <w:szCs w:val="24"/>
          <w:lang w:val="en-GB" w:eastAsia="nl-NL"/>
        </w:rPr>
        <w:t xml:space="preserve"> submitted for evaluation. However, unwillingness to accept criticism from internal and external stakeholders was pointed out as the weak spot.</w:t>
      </w:r>
    </w:p>
    <w:p w:rsidR="00CD19B9" w:rsidRPr="00746C36" w:rsidRDefault="00F02E85" w:rsidP="00CD19B9">
      <w:pPr>
        <w:spacing w:line="240" w:lineRule="auto"/>
        <w:jc w:val="both"/>
        <w:rPr>
          <w:rFonts w:eastAsia="Times New Roman" w:cs="Times New Roman"/>
          <w:sz w:val="24"/>
          <w:szCs w:val="24"/>
          <w:lang w:val="en-GB" w:eastAsia="nl-NL"/>
        </w:rPr>
      </w:pPr>
      <w:proofErr w:type="gramStart"/>
      <w:r w:rsidRPr="00746C36">
        <w:rPr>
          <w:rFonts w:eastAsia="Times New Roman" w:cs="Times New Roman"/>
          <w:sz w:val="24"/>
          <w:szCs w:val="24"/>
          <w:lang w:val="en-GB" w:eastAsia="nl-NL"/>
        </w:rPr>
        <w:t>the</w:t>
      </w:r>
      <w:proofErr w:type="gramEnd"/>
      <w:r w:rsidRPr="00746C36">
        <w:rPr>
          <w:rFonts w:eastAsia="Times New Roman" w:cs="Times New Roman"/>
          <w:sz w:val="24"/>
          <w:szCs w:val="24"/>
          <w:lang w:val="en-GB" w:eastAsia="nl-NL"/>
        </w:rPr>
        <w:t xml:space="preserve"> correction stage is also characterized by implementation of all activities. But at the same time it is not always the case</w:t>
      </w:r>
      <w:r w:rsidR="00585DF0" w:rsidRPr="00746C36">
        <w:rPr>
          <w:rFonts w:eastAsia="Times New Roman" w:cs="Times New Roman"/>
          <w:sz w:val="24"/>
          <w:szCs w:val="24"/>
          <w:lang w:val="en-GB" w:eastAsia="nl-NL"/>
        </w:rPr>
        <w:t xml:space="preserve"> that</w:t>
      </w:r>
      <w:r w:rsidR="00405E10" w:rsidRPr="00746C36">
        <w:rPr>
          <w:rFonts w:eastAsia="Times New Roman" w:cs="Times New Roman"/>
          <w:sz w:val="24"/>
          <w:szCs w:val="24"/>
          <w:lang w:val="en-GB" w:eastAsia="nl-NL"/>
        </w:rPr>
        <w:t xml:space="preserve"> </w:t>
      </w:r>
      <w:r w:rsidR="009F692D" w:rsidRPr="00746C36">
        <w:rPr>
          <w:rFonts w:eastAsia="Times New Roman" w:cs="Times New Roman"/>
          <w:sz w:val="24"/>
          <w:szCs w:val="24"/>
          <w:lang w:val="en-GB" w:eastAsia="nl-NL"/>
        </w:rPr>
        <w:t>upcoming</w:t>
      </w:r>
      <w:r w:rsidR="00585DF0" w:rsidRPr="00746C36">
        <w:rPr>
          <w:rFonts w:eastAsia="Times New Roman" w:cs="Times New Roman"/>
          <w:sz w:val="24"/>
          <w:szCs w:val="24"/>
          <w:lang w:val="en-GB" w:eastAsia="nl-NL"/>
        </w:rPr>
        <w:t xml:space="preserve"> measures are taken,</w:t>
      </w:r>
      <w:r w:rsidRPr="00746C36">
        <w:rPr>
          <w:rFonts w:eastAsia="Times New Roman" w:cs="Times New Roman"/>
          <w:sz w:val="24"/>
          <w:szCs w:val="24"/>
          <w:lang w:val="en-GB" w:eastAsia="nl-NL"/>
        </w:rPr>
        <w:t xml:space="preserve"> and </w:t>
      </w:r>
      <w:r w:rsidR="00585DF0" w:rsidRPr="00746C36">
        <w:rPr>
          <w:rFonts w:eastAsia="Times New Roman" w:cs="Times New Roman"/>
          <w:sz w:val="24"/>
          <w:szCs w:val="24"/>
          <w:lang w:val="en-GB" w:eastAsia="nl-NL"/>
        </w:rPr>
        <w:t xml:space="preserve">contacts with students and stakeholders are not fully established </w:t>
      </w:r>
      <w:r w:rsidRPr="00746C36">
        <w:rPr>
          <w:rFonts w:eastAsia="Times New Roman" w:cs="Times New Roman"/>
          <w:sz w:val="24"/>
          <w:szCs w:val="24"/>
          <w:lang w:val="en-GB" w:eastAsia="nl-NL"/>
        </w:rPr>
        <w:t>in all educational institutions.</w:t>
      </w:r>
    </w:p>
    <w:p w:rsidR="00CD19B9" w:rsidRPr="00746C36" w:rsidRDefault="00585DF0" w:rsidP="00CD19B9">
      <w:pPr>
        <w:spacing w:line="240" w:lineRule="auto"/>
        <w:jc w:val="both"/>
        <w:rPr>
          <w:rFonts w:eastAsia="Times New Roman" w:cs="Times New Roman"/>
          <w:sz w:val="24"/>
          <w:szCs w:val="24"/>
          <w:lang w:val="en-GB" w:eastAsia="nl-NL"/>
        </w:rPr>
      </w:pPr>
      <w:proofErr w:type="gramStart"/>
      <w:r w:rsidRPr="00746C36">
        <w:rPr>
          <w:rFonts w:eastAsia="Times New Roman" w:cs="Times New Roman"/>
          <w:sz w:val="24"/>
          <w:szCs w:val="24"/>
          <w:lang w:val="en-GB" w:eastAsia="nl-NL"/>
        </w:rPr>
        <w:t>the</w:t>
      </w:r>
      <w:proofErr w:type="gramEnd"/>
      <w:r w:rsidRPr="00746C36">
        <w:rPr>
          <w:rFonts w:eastAsia="Times New Roman" w:cs="Times New Roman"/>
          <w:sz w:val="24"/>
          <w:szCs w:val="24"/>
          <w:lang w:val="en-GB" w:eastAsia="nl-NL"/>
        </w:rPr>
        <w:t xml:space="preserve"> involv</w:t>
      </w:r>
      <w:r w:rsidR="009F692D" w:rsidRPr="00746C36">
        <w:rPr>
          <w:rFonts w:eastAsia="Times New Roman" w:cs="Times New Roman"/>
          <w:sz w:val="24"/>
          <w:szCs w:val="24"/>
          <w:lang w:val="en-GB" w:eastAsia="nl-NL"/>
        </w:rPr>
        <w:t>ement of</w:t>
      </w:r>
      <w:r w:rsidRPr="00746C36">
        <w:rPr>
          <w:rFonts w:eastAsia="Times New Roman" w:cs="Times New Roman"/>
          <w:sz w:val="24"/>
          <w:szCs w:val="24"/>
          <w:lang w:val="en-GB" w:eastAsia="nl-NL"/>
        </w:rPr>
        <w:t xml:space="preserve"> all stakeholders in the process of educational services provision isn’t going on actively enough. And there is also a need to pay more attention not only to </w:t>
      </w:r>
      <w:r w:rsidR="009F692D" w:rsidRPr="00746C36">
        <w:rPr>
          <w:rFonts w:eastAsia="Times New Roman" w:cs="Times New Roman"/>
          <w:sz w:val="24"/>
          <w:szCs w:val="24"/>
          <w:lang w:val="en-GB" w:eastAsia="nl-NL"/>
        </w:rPr>
        <w:t>students who are “</w:t>
      </w:r>
      <w:r w:rsidRPr="00746C36">
        <w:rPr>
          <w:rFonts w:eastAsia="Times New Roman" w:cs="Times New Roman"/>
          <w:sz w:val="24"/>
          <w:szCs w:val="24"/>
          <w:lang w:val="en-GB" w:eastAsia="nl-NL"/>
        </w:rPr>
        <w:t>strong</w:t>
      </w:r>
      <w:r w:rsidR="009F692D" w:rsidRPr="00746C36">
        <w:rPr>
          <w:rFonts w:eastAsia="Times New Roman" w:cs="Times New Roman"/>
          <w:sz w:val="24"/>
          <w:szCs w:val="24"/>
          <w:lang w:val="en-GB" w:eastAsia="nl-NL"/>
        </w:rPr>
        <w:t>” regarding their performance</w:t>
      </w:r>
      <w:r w:rsidRPr="00746C36">
        <w:rPr>
          <w:rFonts w:eastAsia="Times New Roman" w:cs="Times New Roman"/>
          <w:sz w:val="24"/>
          <w:szCs w:val="24"/>
          <w:lang w:val="en-GB" w:eastAsia="nl-NL"/>
        </w:rPr>
        <w:t>, but also to students who have personal problems.</w:t>
      </w:r>
    </w:p>
    <w:p w:rsidR="00CD19B9" w:rsidRPr="00D524B5" w:rsidRDefault="00585DF0" w:rsidP="00CD19B9">
      <w:pPr>
        <w:spacing w:line="240" w:lineRule="auto"/>
        <w:jc w:val="both"/>
        <w:rPr>
          <w:rFonts w:eastAsia="Times New Roman" w:cs="Times New Roman"/>
          <w:i/>
          <w:sz w:val="24"/>
          <w:szCs w:val="24"/>
          <w:lang w:val="en-GB" w:eastAsia="nl-NL"/>
        </w:rPr>
      </w:pPr>
      <w:r w:rsidRPr="00D524B5">
        <w:rPr>
          <w:rFonts w:eastAsia="Times New Roman" w:cs="Times New Roman"/>
          <w:i/>
          <w:sz w:val="24"/>
          <w:szCs w:val="24"/>
          <w:lang w:val="en-GB" w:eastAsia="nl-NL"/>
        </w:rPr>
        <w:t>According to the interview data the respondents have identified common and distinctive CQAF VET indicators</w:t>
      </w:r>
      <w:r w:rsidR="00CD19B9" w:rsidRPr="00D524B5">
        <w:rPr>
          <w:rFonts w:eastAsia="Times New Roman" w:cs="Times New Roman"/>
          <w:i/>
          <w:sz w:val="24"/>
          <w:szCs w:val="24"/>
          <w:lang w:val="en-GB" w:eastAsia="nl-NL"/>
        </w:rPr>
        <w:t>:</w:t>
      </w:r>
    </w:p>
    <w:p w:rsidR="00CD19B9" w:rsidRPr="00746C36" w:rsidRDefault="001E3CA7" w:rsidP="00CD19B9">
      <w:pPr>
        <w:spacing w:line="240" w:lineRule="auto"/>
        <w:jc w:val="both"/>
        <w:rPr>
          <w:rFonts w:eastAsia="Times New Roman" w:cs="Times New Roman"/>
          <w:sz w:val="24"/>
          <w:szCs w:val="24"/>
          <w:lang w:val="en-GB" w:eastAsia="nl-NL"/>
        </w:rPr>
      </w:pPr>
      <w:proofErr w:type="gramStart"/>
      <w:r w:rsidRPr="00746C36">
        <w:rPr>
          <w:rFonts w:eastAsia="Times New Roman" w:cs="Times New Roman"/>
          <w:sz w:val="24"/>
          <w:szCs w:val="24"/>
          <w:lang w:val="en-GB" w:eastAsia="nl-NL"/>
        </w:rPr>
        <w:t>such</w:t>
      </w:r>
      <w:proofErr w:type="gramEnd"/>
      <w:r w:rsidRPr="00746C36">
        <w:rPr>
          <w:rFonts w:eastAsia="Times New Roman" w:cs="Times New Roman"/>
          <w:sz w:val="24"/>
          <w:szCs w:val="24"/>
          <w:lang w:val="en-GB" w:eastAsia="nl-NL"/>
        </w:rPr>
        <w:t xml:space="preserve"> indicators of education high quality assurance are used most commonly as</w:t>
      </w:r>
    </w:p>
    <w:p w:rsidR="00CD19B9" w:rsidRPr="00746C36" w:rsidRDefault="00CD19B9"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lastRenderedPageBreak/>
        <w:t xml:space="preserve">а) </w:t>
      </w:r>
      <w:proofErr w:type="gramStart"/>
      <w:r w:rsidR="00572107" w:rsidRPr="00746C36">
        <w:rPr>
          <w:rFonts w:eastAsia="Times New Roman" w:cs="Times New Roman"/>
          <w:sz w:val="24"/>
          <w:szCs w:val="24"/>
          <w:lang w:val="en-GB" w:eastAsia="nl-NL"/>
        </w:rPr>
        <w:t>organisation</w:t>
      </w:r>
      <w:proofErr w:type="gramEnd"/>
      <w:r w:rsidR="00572107" w:rsidRPr="00746C36">
        <w:rPr>
          <w:rFonts w:eastAsia="Times New Roman" w:cs="Times New Roman"/>
          <w:sz w:val="24"/>
          <w:szCs w:val="24"/>
          <w:lang w:val="en-GB" w:eastAsia="nl-NL"/>
        </w:rPr>
        <w:t xml:space="preserve"> of public access to information for potential students (this is a necessary prerequisite to attract the largest number of students </w:t>
      </w:r>
      <w:r w:rsidR="009F692D" w:rsidRPr="00746C36">
        <w:rPr>
          <w:rFonts w:eastAsia="Times New Roman" w:cs="Times New Roman"/>
          <w:sz w:val="24"/>
          <w:szCs w:val="24"/>
          <w:lang w:val="en-GB" w:eastAsia="nl-NL"/>
        </w:rPr>
        <w:t xml:space="preserve">being </w:t>
      </w:r>
      <w:r w:rsidR="00572107" w:rsidRPr="00746C36">
        <w:rPr>
          <w:rFonts w:eastAsia="Times New Roman" w:cs="Times New Roman"/>
          <w:sz w:val="24"/>
          <w:szCs w:val="24"/>
          <w:lang w:val="en-GB" w:eastAsia="nl-NL"/>
        </w:rPr>
        <w:t xml:space="preserve">possible and to prevent a shortage in admission </w:t>
      </w:r>
      <w:r w:rsidR="0032217B" w:rsidRPr="00746C36">
        <w:rPr>
          <w:rFonts w:eastAsia="Times New Roman" w:cs="Times New Roman"/>
          <w:sz w:val="24"/>
          <w:szCs w:val="24"/>
          <w:lang w:val="en-GB" w:eastAsia="nl-NL"/>
        </w:rPr>
        <w:t>to</w:t>
      </w:r>
      <w:r w:rsidR="00572107" w:rsidRPr="00746C36">
        <w:rPr>
          <w:rFonts w:eastAsia="Times New Roman" w:cs="Times New Roman"/>
          <w:sz w:val="24"/>
          <w:szCs w:val="24"/>
          <w:lang w:val="en-GB" w:eastAsia="nl-NL"/>
        </w:rPr>
        <w:t xml:space="preserve"> some specialities)</w:t>
      </w:r>
      <w:r w:rsidRPr="00746C36">
        <w:rPr>
          <w:rFonts w:eastAsia="Times New Roman" w:cs="Times New Roman"/>
          <w:sz w:val="24"/>
          <w:szCs w:val="24"/>
          <w:lang w:val="en-GB" w:eastAsia="nl-NL"/>
        </w:rPr>
        <w:t xml:space="preserve">; </w:t>
      </w:r>
    </w:p>
    <w:p w:rsidR="00CD19B9" w:rsidRPr="00746C36" w:rsidRDefault="00F531C2"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b</w:t>
      </w:r>
      <w:r w:rsidR="00CD19B9" w:rsidRPr="00746C36">
        <w:rPr>
          <w:rFonts w:eastAsia="Times New Roman" w:cs="Times New Roman"/>
          <w:sz w:val="24"/>
          <w:szCs w:val="24"/>
          <w:lang w:val="en-GB" w:eastAsia="nl-NL"/>
        </w:rPr>
        <w:t xml:space="preserve">) </w:t>
      </w:r>
      <w:r w:rsidR="004F4511" w:rsidRPr="00746C36">
        <w:rPr>
          <w:rFonts w:eastAsia="Times New Roman" w:cs="Times New Roman"/>
          <w:sz w:val="24"/>
          <w:szCs w:val="24"/>
          <w:lang w:val="en-GB" w:eastAsia="nl-NL"/>
        </w:rPr>
        <w:t xml:space="preserve">organisation of </w:t>
      </w:r>
      <w:r w:rsidR="0042618B" w:rsidRPr="00746C36">
        <w:rPr>
          <w:rFonts w:eastAsia="Times New Roman" w:cs="Times New Roman"/>
          <w:sz w:val="24"/>
          <w:szCs w:val="24"/>
          <w:lang w:val="en-GB" w:eastAsia="nl-NL"/>
        </w:rPr>
        <w:t>tutoring</w:t>
      </w:r>
      <w:r w:rsidR="004F4511" w:rsidRPr="00746C36">
        <w:rPr>
          <w:rFonts w:eastAsia="Times New Roman" w:cs="Times New Roman"/>
          <w:sz w:val="24"/>
          <w:szCs w:val="24"/>
          <w:lang w:val="en-GB" w:eastAsia="nl-NL"/>
        </w:rPr>
        <w:t xml:space="preserve"> and social and psychological support of the educational process (</w:t>
      </w:r>
      <w:r w:rsidR="009F692D" w:rsidRPr="00746C36">
        <w:rPr>
          <w:rFonts w:eastAsia="Times New Roman" w:cs="Times New Roman"/>
          <w:sz w:val="24"/>
          <w:szCs w:val="24"/>
          <w:lang w:val="en-GB" w:eastAsia="nl-NL"/>
        </w:rPr>
        <w:t xml:space="preserve">special attention </w:t>
      </w:r>
      <w:r w:rsidR="0042618B" w:rsidRPr="00746C36">
        <w:rPr>
          <w:rFonts w:eastAsia="Times New Roman" w:cs="Times New Roman"/>
          <w:sz w:val="24"/>
          <w:szCs w:val="24"/>
          <w:lang w:val="en-GB" w:eastAsia="nl-NL"/>
        </w:rPr>
        <w:t>is given</w:t>
      </w:r>
      <w:r w:rsidR="009F692D" w:rsidRPr="00746C36">
        <w:rPr>
          <w:rFonts w:eastAsia="Times New Roman" w:cs="Times New Roman"/>
          <w:sz w:val="24"/>
          <w:szCs w:val="24"/>
          <w:lang w:val="en-GB" w:eastAsia="nl-NL"/>
        </w:rPr>
        <w:t xml:space="preserve"> to the tutors’ work</w:t>
      </w:r>
      <w:r w:rsidR="00405E10" w:rsidRPr="00746C36">
        <w:rPr>
          <w:rFonts w:eastAsia="Times New Roman" w:cs="Times New Roman"/>
          <w:sz w:val="24"/>
          <w:szCs w:val="24"/>
          <w:lang w:val="en-GB" w:eastAsia="nl-NL"/>
        </w:rPr>
        <w:t xml:space="preserve"> </w:t>
      </w:r>
      <w:r w:rsidR="009F692D" w:rsidRPr="00746C36">
        <w:rPr>
          <w:rFonts w:eastAsia="Times New Roman" w:cs="Times New Roman"/>
          <w:sz w:val="24"/>
          <w:szCs w:val="24"/>
          <w:lang w:val="en-GB" w:eastAsia="nl-NL"/>
        </w:rPr>
        <w:t xml:space="preserve">in higher education institutions </w:t>
      </w:r>
      <w:r w:rsidR="004F4511" w:rsidRPr="00746C36">
        <w:rPr>
          <w:rFonts w:eastAsia="Times New Roman" w:cs="Times New Roman"/>
          <w:sz w:val="24"/>
          <w:szCs w:val="24"/>
          <w:lang w:val="en-GB" w:eastAsia="nl-NL"/>
        </w:rPr>
        <w:t xml:space="preserve">due to </w:t>
      </w:r>
      <w:r w:rsidR="009F692D" w:rsidRPr="00746C36">
        <w:rPr>
          <w:rFonts w:eastAsia="Times New Roman" w:cs="Times New Roman"/>
          <w:sz w:val="24"/>
          <w:szCs w:val="24"/>
          <w:lang w:val="en-GB" w:eastAsia="nl-NL"/>
        </w:rPr>
        <w:t xml:space="preserve">the </w:t>
      </w:r>
      <w:r w:rsidR="004F4511" w:rsidRPr="00746C36">
        <w:rPr>
          <w:rFonts w:eastAsia="Times New Roman" w:cs="Times New Roman"/>
          <w:sz w:val="24"/>
          <w:szCs w:val="24"/>
          <w:lang w:val="en-GB" w:eastAsia="nl-NL"/>
        </w:rPr>
        <w:t xml:space="preserve">need to supervise the students and ensure </w:t>
      </w:r>
      <w:r w:rsidR="0042618B" w:rsidRPr="00746C36">
        <w:rPr>
          <w:rFonts w:eastAsia="Times New Roman" w:cs="Times New Roman"/>
          <w:sz w:val="24"/>
          <w:szCs w:val="24"/>
          <w:lang w:val="en-GB" w:eastAsia="nl-NL"/>
        </w:rPr>
        <w:t xml:space="preserve">following </w:t>
      </w:r>
      <w:r w:rsidR="004F4511" w:rsidRPr="00746C36">
        <w:rPr>
          <w:rFonts w:eastAsia="Times New Roman" w:cs="Times New Roman"/>
          <w:sz w:val="24"/>
          <w:szCs w:val="24"/>
          <w:lang w:val="en-GB" w:eastAsia="nl-NL"/>
        </w:rPr>
        <w:t xml:space="preserve">the rules of conduct at university and </w:t>
      </w:r>
      <w:r w:rsidR="0042618B" w:rsidRPr="00746C36">
        <w:rPr>
          <w:rFonts w:eastAsia="Times New Roman" w:cs="Times New Roman"/>
          <w:sz w:val="24"/>
          <w:szCs w:val="24"/>
          <w:lang w:val="en-GB" w:eastAsia="nl-NL"/>
        </w:rPr>
        <w:t xml:space="preserve">of </w:t>
      </w:r>
      <w:r w:rsidR="004F4511" w:rsidRPr="00746C36">
        <w:rPr>
          <w:rFonts w:eastAsia="Times New Roman" w:cs="Times New Roman"/>
          <w:sz w:val="24"/>
          <w:szCs w:val="24"/>
          <w:lang w:val="en-GB" w:eastAsia="nl-NL"/>
        </w:rPr>
        <w:t xml:space="preserve">living in </w:t>
      </w:r>
      <w:r w:rsidR="0042618B" w:rsidRPr="00746C36">
        <w:rPr>
          <w:rFonts w:eastAsia="Times New Roman" w:cs="Times New Roman"/>
          <w:sz w:val="24"/>
          <w:szCs w:val="24"/>
          <w:lang w:val="en-GB" w:eastAsia="nl-NL"/>
        </w:rPr>
        <w:t>dormitories by them</w:t>
      </w:r>
      <w:r w:rsidR="004F4511" w:rsidRPr="00746C36">
        <w:rPr>
          <w:rFonts w:eastAsia="Times New Roman" w:cs="Times New Roman"/>
          <w:sz w:val="24"/>
          <w:szCs w:val="24"/>
          <w:lang w:val="en-GB" w:eastAsia="nl-NL"/>
        </w:rPr>
        <w:t>)</w:t>
      </w:r>
      <w:r w:rsidR="009F692D" w:rsidRPr="00746C36">
        <w:rPr>
          <w:rFonts w:eastAsia="Times New Roman" w:cs="Times New Roman"/>
          <w:sz w:val="24"/>
          <w:szCs w:val="24"/>
          <w:lang w:val="en-GB" w:eastAsia="nl-NL"/>
        </w:rPr>
        <w:t>;</w:t>
      </w:r>
    </w:p>
    <w:p w:rsidR="00CD19B9" w:rsidRPr="00746C36" w:rsidRDefault="00F531C2"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c</w:t>
      </w:r>
      <w:r w:rsidR="00CD19B9" w:rsidRPr="00746C36">
        <w:rPr>
          <w:rFonts w:eastAsia="Times New Roman" w:cs="Times New Roman"/>
          <w:sz w:val="24"/>
          <w:szCs w:val="24"/>
          <w:lang w:val="en-GB" w:eastAsia="nl-NL"/>
        </w:rPr>
        <w:t xml:space="preserve">) </w:t>
      </w:r>
      <w:proofErr w:type="gramStart"/>
      <w:r w:rsidR="0042618B" w:rsidRPr="00746C36">
        <w:rPr>
          <w:rFonts w:eastAsia="Times New Roman" w:cs="Times New Roman"/>
          <w:sz w:val="24"/>
          <w:szCs w:val="24"/>
          <w:lang w:val="en-GB" w:eastAsia="nl-NL"/>
        </w:rPr>
        <w:t>following</w:t>
      </w:r>
      <w:proofErr w:type="gramEnd"/>
      <w:r w:rsidR="0042618B" w:rsidRPr="00746C36">
        <w:rPr>
          <w:rFonts w:eastAsia="Times New Roman" w:cs="Times New Roman"/>
          <w:sz w:val="24"/>
          <w:szCs w:val="24"/>
          <w:lang w:val="en-GB" w:eastAsia="nl-NL"/>
        </w:rPr>
        <w:t xml:space="preserve"> the minimum requirements to receive education </w:t>
      </w:r>
      <w:r w:rsidR="009F692D" w:rsidRPr="00746C36">
        <w:rPr>
          <w:rFonts w:eastAsia="Times New Roman" w:cs="Times New Roman"/>
          <w:sz w:val="24"/>
          <w:szCs w:val="24"/>
          <w:lang w:val="en-GB" w:eastAsia="nl-NL"/>
        </w:rPr>
        <w:t xml:space="preserve">while </w:t>
      </w:r>
      <w:r w:rsidR="0042618B" w:rsidRPr="00746C36">
        <w:rPr>
          <w:rFonts w:eastAsia="Times New Roman" w:cs="Times New Roman"/>
          <w:sz w:val="24"/>
          <w:szCs w:val="24"/>
          <w:lang w:val="en-GB" w:eastAsia="nl-NL"/>
        </w:rPr>
        <w:t>on-the-job and other similar forms of education (</w:t>
      </w:r>
      <w:r w:rsidR="009F692D" w:rsidRPr="00746C36">
        <w:rPr>
          <w:rFonts w:eastAsia="Times New Roman" w:cs="Times New Roman"/>
          <w:sz w:val="24"/>
          <w:szCs w:val="24"/>
          <w:lang w:val="en-GB" w:eastAsia="nl-NL"/>
        </w:rPr>
        <w:t xml:space="preserve">the </w:t>
      </w:r>
      <w:r w:rsidR="0042618B" w:rsidRPr="00746C36">
        <w:rPr>
          <w:rFonts w:eastAsia="Times New Roman" w:cs="Times New Roman"/>
          <w:sz w:val="24"/>
          <w:szCs w:val="24"/>
          <w:lang w:val="en-GB" w:eastAsia="nl-NL"/>
        </w:rPr>
        <w:t xml:space="preserve">respondents note that distance learning is becoming more available in </w:t>
      </w:r>
      <w:r w:rsidR="008A450E" w:rsidRPr="00746C36">
        <w:rPr>
          <w:rFonts w:eastAsia="Times New Roman" w:cs="Times New Roman"/>
          <w:sz w:val="24"/>
          <w:szCs w:val="24"/>
          <w:lang w:val="en-GB" w:eastAsia="nl-NL"/>
        </w:rPr>
        <w:t>educational institutions</w:t>
      </w:r>
      <w:r w:rsidR="0042618B" w:rsidRPr="00746C36">
        <w:rPr>
          <w:rFonts w:eastAsia="Times New Roman" w:cs="Times New Roman"/>
          <w:sz w:val="24"/>
          <w:szCs w:val="24"/>
          <w:lang w:val="en-GB" w:eastAsia="nl-NL"/>
        </w:rPr>
        <w:t>; however, this implies the need to ensure its continuity and effectiveness).</w:t>
      </w:r>
    </w:p>
    <w:p w:rsidR="00CD19B9" w:rsidRPr="00746C36" w:rsidRDefault="009F692D" w:rsidP="00CD19B9">
      <w:pPr>
        <w:spacing w:line="240" w:lineRule="auto"/>
        <w:jc w:val="both"/>
        <w:rPr>
          <w:rFonts w:eastAsia="Times New Roman" w:cs="Times New Roman"/>
          <w:sz w:val="24"/>
          <w:szCs w:val="24"/>
          <w:lang w:val="en-GB" w:eastAsia="nl-NL"/>
        </w:rPr>
      </w:pPr>
      <w:proofErr w:type="gramStart"/>
      <w:r w:rsidRPr="00746C36">
        <w:rPr>
          <w:rFonts w:eastAsia="Times New Roman" w:cs="Times New Roman"/>
          <w:sz w:val="24"/>
          <w:szCs w:val="24"/>
          <w:lang w:val="en-GB" w:eastAsia="nl-NL"/>
        </w:rPr>
        <w:t>such</w:t>
      </w:r>
      <w:proofErr w:type="gramEnd"/>
      <w:r w:rsidRPr="00746C36">
        <w:rPr>
          <w:rFonts w:eastAsia="Times New Roman" w:cs="Times New Roman"/>
          <w:sz w:val="24"/>
          <w:szCs w:val="24"/>
          <w:lang w:val="en-GB" w:eastAsia="nl-NL"/>
        </w:rPr>
        <w:t xml:space="preserve"> criterion as taking into account personal and professional experience of learners is </w:t>
      </w:r>
      <w:r w:rsidR="008A450E" w:rsidRPr="00746C36">
        <w:rPr>
          <w:rFonts w:eastAsia="Times New Roman" w:cs="Times New Roman"/>
          <w:sz w:val="24"/>
          <w:szCs w:val="24"/>
          <w:lang w:val="en-GB" w:eastAsia="nl-NL"/>
        </w:rPr>
        <w:t xml:space="preserve">the least frequently used. According to the respondents’ opinion, </w:t>
      </w:r>
      <w:r w:rsidR="001C16F0" w:rsidRPr="00746C36">
        <w:rPr>
          <w:rFonts w:eastAsia="Times New Roman" w:cs="Times New Roman"/>
          <w:sz w:val="24"/>
          <w:szCs w:val="24"/>
          <w:lang w:val="en-GB" w:eastAsia="nl-NL"/>
        </w:rPr>
        <w:t>it i</w:t>
      </w:r>
      <w:r w:rsidR="008A450E" w:rsidRPr="00746C36">
        <w:rPr>
          <w:rFonts w:eastAsia="Times New Roman" w:cs="Times New Roman"/>
          <w:sz w:val="24"/>
          <w:szCs w:val="24"/>
          <w:lang w:val="en-GB" w:eastAsia="nl-NL"/>
        </w:rPr>
        <w:t xml:space="preserve">s due to partial </w:t>
      </w:r>
      <w:r w:rsidR="001C16F0" w:rsidRPr="00746C36">
        <w:rPr>
          <w:rFonts w:eastAsia="Times New Roman" w:cs="Times New Roman"/>
          <w:sz w:val="24"/>
          <w:szCs w:val="24"/>
          <w:lang w:val="en-GB" w:eastAsia="nl-NL"/>
        </w:rPr>
        <w:t>impracticability</w:t>
      </w:r>
      <w:r w:rsidR="008A450E" w:rsidRPr="00746C36">
        <w:rPr>
          <w:rFonts w:eastAsia="Times New Roman" w:cs="Times New Roman"/>
          <w:sz w:val="24"/>
          <w:szCs w:val="24"/>
          <w:lang w:val="en-GB" w:eastAsia="nl-NL"/>
        </w:rPr>
        <w:t xml:space="preserve"> of its use.</w:t>
      </w:r>
    </w:p>
    <w:p w:rsidR="00CD19B9" w:rsidRPr="00746C36" w:rsidRDefault="00EE5F48" w:rsidP="00CD19B9">
      <w:pPr>
        <w:spacing w:line="240" w:lineRule="auto"/>
        <w:jc w:val="both"/>
        <w:rPr>
          <w:rFonts w:eastAsia="Times New Roman" w:cs="Times New Roman"/>
          <w:sz w:val="24"/>
          <w:szCs w:val="24"/>
          <w:lang w:val="en-GB" w:eastAsia="nl-NL"/>
        </w:rPr>
      </w:pPr>
      <w:proofErr w:type="gramStart"/>
      <w:r w:rsidRPr="00746C36">
        <w:rPr>
          <w:rFonts w:eastAsia="Times New Roman" w:cs="Times New Roman"/>
          <w:sz w:val="24"/>
          <w:szCs w:val="24"/>
          <w:lang w:val="en-GB" w:eastAsia="nl-NL"/>
        </w:rPr>
        <w:t>other</w:t>
      </w:r>
      <w:proofErr w:type="gramEnd"/>
      <w:r w:rsidRPr="00746C36">
        <w:rPr>
          <w:rFonts w:eastAsia="Times New Roman" w:cs="Times New Roman"/>
          <w:sz w:val="24"/>
          <w:szCs w:val="24"/>
          <w:lang w:val="en-GB" w:eastAsia="nl-NL"/>
        </w:rPr>
        <w:t xml:space="preserve"> criteria that are used infrequently, are</w:t>
      </w:r>
      <w:r w:rsidR="00CD19B9" w:rsidRPr="00746C36">
        <w:rPr>
          <w:rFonts w:eastAsia="Times New Roman" w:cs="Times New Roman"/>
          <w:sz w:val="24"/>
          <w:szCs w:val="24"/>
          <w:lang w:val="en-GB" w:eastAsia="nl-NL"/>
        </w:rPr>
        <w:t xml:space="preserve">: </w:t>
      </w:r>
    </w:p>
    <w:p w:rsidR="00CD19B9" w:rsidRPr="00746C36" w:rsidRDefault="00CD19B9"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 xml:space="preserve">а) </w:t>
      </w:r>
      <w:proofErr w:type="gramStart"/>
      <w:r w:rsidR="005161F4" w:rsidRPr="00746C36">
        <w:rPr>
          <w:rFonts w:eastAsia="Times New Roman" w:cs="Times New Roman"/>
          <w:sz w:val="24"/>
          <w:szCs w:val="24"/>
          <w:lang w:val="en-GB" w:eastAsia="nl-NL"/>
        </w:rPr>
        <w:t>involvement</w:t>
      </w:r>
      <w:proofErr w:type="gramEnd"/>
      <w:r w:rsidR="005161F4" w:rsidRPr="00746C36">
        <w:rPr>
          <w:rFonts w:eastAsia="Times New Roman" w:cs="Times New Roman"/>
          <w:sz w:val="24"/>
          <w:szCs w:val="24"/>
          <w:lang w:val="en-GB" w:eastAsia="nl-NL"/>
        </w:rPr>
        <w:t xml:space="preserve"> of employers in </w:t>
      </w:r>
      <w:r w:rsidR="00F531C2" w:rsidRPr="00746C36">
        <w:rPr>
          <w:rFonts w:eastAsia="Times New Roman" w:cs="Times New Roman"/>
          <w:sz w:val="24"/>
          <w:szCs w:val="24"/>
          <w:lang w:val="en-GB" w:eastAsia="nl-NL"/>
        </w:rPr>
        <w:t>development of</w:t>
      </w:r>
      <w:r w:rsidR="005161F4" w:rsidRPr="00746C36">
        <w:rPr>
          <w:rFonts w:eastAsia="Times New Roman" w:cs="Times New Roman"/>
          <w:sz w:val="24"/>
          <w:szCs w:val="24"/>
          <w:lang w:val="en-GB" w:eastAsia="nl-NL"/>
        </w:rPr>
        <w:t xml:space="preserve"> program</w:t>
      </w:r>
      <w:r w:rsidR="00F531C2" w:rsidRPr="00746C36">
        <w:rPr>
          <w:rFonts w:eastAsia="Times New Roman" w:cs="Times New Roman"/>
          <w:sz w:val="24"/>
          <w:szCs w:val="24"/>
          <w:lang w:val="en-GB" w:eastAsia="nl-NL"/>
        </w:rPr>
        <w:t>me</w:t>
      </w:r>
      <w:r w:rsidR="005161F4" w:rsidRPr="00746C36">
        <w:rPr>
          <w:rFonts w:eastAsia="Times New Roman" w:cs="Times New Roman"/>
          <w:sz w:val="24"/>
          <w:szCs w:val="24"/>
          <w:lang w:val="en-GB" w:eastAsia="nl-NL"/>
        </w:rPr>
        <w:t>s (</w:t>
      </w:r>
      <w:r w:rsidR="00F531C2" w:rsidRPr="00746C36">
        <w:rPr>
          <w:rFonts w:eastAsia="Times New Roman" w:cs="Times New Roman"/>
          <w:sz w:val="24"/>
          <w:szCs w:val="24"/>
          <w:lang w:val="en-GB" w:eastAsia="nl-NL"/>
        </w:rPr>
        <w:t xml:space="preserve">it’s </w:t>
      </w:r>
      <w:r w:rsidR="005161F4" w:rsidRPr="00746C36">
        <w:rPr>
          <w:rFonts w:eastAsia="Times New Roman" w:cs="Times New Roman"/>
          <w:sz w:val="24"/>
          <w:szCs w:val="24"/>
          <w:lang w:val="en-GB" w:eastAsia="nl-NL"/>
        </w:rPr>
        <w:t xml:space="preserve">one of the main </w:t>
      </w:r>
      <w:r w:rsidR="00F531C2" w:rsidRPr="00746C36">
        <w:rPr>
          <w:rFonts w:eastAsia="Times New Roman" w:cs="Times New Roman"/>
          <w:sz w:val="24"/>
          <w:szCs w:val="24"/>
          <w:lang w:val="en-GB" w:eastAsia="nl-NL"/>
        </w:rPr>
        <w:t>weaknesses</w:t>
      </w:r>
      <w:r w:rsidR="005161F4" w:rsidRPr="00746C36">
        <w:rPr>
          <w:rFonts w:eastAsia="Times New Roman" w:cs="Times New Roman"/>
          <w:sz w:val="24"/>
          <w:szCs w:val="24"/>
          <w:lang w:val="en-GB" w:eastAsia="nl-NL"/>
        </w:rPr>
        <w:t xml:space="preserve"> in the process of </w:t>
      </w:r>
      <w:r w:rsidR="00F531C2" w:rsidRPr="00746C36">
        <w:rPr>
          <w:rFonts w:eastAsia="Times New Roman" w:cs="Times New Roman"/>
          <w:sz w:val="24"/>
          <w:szCs w:val="24"/>
          <w:lang w:val="en-GB" w:eastAsia="nl-NL"/>
        </w:rPr>
        <w:t>training programme</w:t>
      </w:r>
      <w:r w:rsidR="005161F4" w:rsidRPr="00746C36">
        <w:rPr>
          <w:rFonts w:eastAsia="Times New Roman" w:cs="Times New Roman"/>
          <w:sz w:val="24"/>
          <w:szCs w:val="24"/>
          <w:lang w:val="en-GB" w:eastAsia="nl-NL"/>
        </w:rPr>
        <w:t xml:space="preserve"> development)</w:t>
      </w:r>
      <w:r w:rsidR="001C16F0" w:rsidRPr="00746C36">
        <w:rPr>
          <w:rFonts w:eastAsia="Times New Roman" w:cs="Times New Roman"/>
          <w:sz w:val="24"/>
          <w:szCs w:val="24"/>
          <w:lang w:val="en-GB" w:eastAsia="nl-NL"/>
        </w:rPr>
        <w:t>;</w:t>
      </w:r>
    </w:p>
    <w:p w:rsidR="00CD19B9" w:rsidRPr="00746C36" w:rsidRDefault="00F531C2"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b</w:t>
      </w:r>
      <w:r w:rsidR="00CD19B9" w:rsidRPr="00746C36">
        <w:rPr>
          <w:rFonts w:eastAsia="Times New Roman" w:cs="Times New Roman"/>
          <w:sz w:val="24"/>
          <w:szCs w:val="24"/>
          <w:lang w:val="en-GB" w:eastAsia="nl-NL"/>
        </w:rPr>
        <w:t xml:space="preserve">) </w:t>
      </w:r>
      <w:proofErr w:type="gramStart"/>
      <w:r w:rsidRPr="00746C36">
        <w:rPr>
          <w:rFonts w:eastAsia="Times New Roman" w:cs="Times New Roman"/>
          <w:sz w:val="24"/>
          <w:szCs w:val="24"/>
          <w:lang w:val="en-GB" w:eastAsia="nl-NL"/>
        </w:rPr>
        <w:t>gathering</w:t>
      </w:r>
      <w:proofErr w:type="gramEnd"/>
      <w:r w:rsidRPr="00746C36">
        <w:rPr>
          <w:rFonts w:eastAsia="Times New Roman" w:cs="Times New Roman"/>
          <w:sz w:val="24"/>
          <w:szCs w:val="24"/>
          <w:lang w:val="en-GB" w:eastAsia="nl-NL"/>
        </w:rPr>
        <w:t xml:space="preserve"> information about the learner (the respondents report the uncertainty of objectives, with which the collection of information is made)</w:t>
      </w:r>
      <w:r w:rsidR="00CD19B9" w:rsidRPr="00746C36">
        <w:rPr>
          <w:rFonts w:eastAsia="Times New Roman" w:cs="Times New Roman"/>
          <w:sz w:val="24"/>
          <w:szCs w:val="24"/>
          <w:lang w:val="en-GB" w:eastAsia="nl-NL"/>
        </w:rPr>
        <w:t xml:space="preserve">; </w:t>
      </w:r>
    </w:p>
    <w:p w:rsidR="00CD19B9" w:rsidRPr="00746C36" w:rsidRDefault="00F531C2"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c</w:t>
      </w:r>
      <w:r w:rsidR="00CD19B9" w:rsidRPr="00746C36">
        <w:rPr>
          <w:rFonts w:eastAsia="Times New Roman" w:cs="Times New Roman"/>
          <w:sz w:val="24"/>
          <w:szCs w:val="24"/>
          <w:lang w:val="en-GB" w:eastAsia="nl-NL"/>
        </w:rPr>
        <w:t xml:space="preserve">) </w:t>
      </w:r>
      <w:proofErr w:type="gramStart"/>
      <w:r w:rsidRPr="00746C36">
        <w:rPr>
          <w:rFonts w:eastAsia="Times New Roman" w:cs="Times New Roman"/>
          <w:sz w:val="24"/>
          <w:szCs w:val="24"/>
          <w:lang w:val="en-GB" w:eastAsia="nl-NL"/>
        </w:rPr>
        <w:t>specification</w:t>
      </w:r>
      <w:proofErr w:type="gramEnd"/>
      <w:r w:rsidRPr="00746C36">
        <w:rPr>
          <w:rFonts w:eastAsia="Times New Roman" w:cs="Times New Roman"/>
          <w:sz w:val="24"/>
          <w:szCs w:val="24"/>
          <w:lang w:val="en-GB" w:eastAsia="nl-NL"/>
        </w:rPr>
        <w:t xml:space="preserve"> of tasks and roles within the educational process</w:t>
      </w:r>
      <w:r w:rsidR="00CD19B9" w:rsidRPr="00746C36">
        <w:rPr>
          <w:rFonts w:eastAsia="Times New Roman" w:cs="Times New Roman"/>
          <w:sz w:val="24"/>
          <w:szCs w:val="24"/>
          <w:lang w:val="en-GB" w:eastAsia="nl-NL"/>
        </w:rPr>
        <w:t xml:space="preserve">; </w:t>
      </w:r>
    </w:p>
    <w:p w:rsidR="00CD19B9" w:rsidRPr="00746C36" w:rsidRDefault="00F531C2"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d</w:t>
      </w:r>
      <w:r w:rsidR="00CD19B9" w:rsidRPr="00746C36">
        <w:rPr>
          <w:rFonts w:eastAsia="Times New Roman" w:cs="Times New Roman"/>
          <w:sz w:val="24"/>
          <w:szCs w:val="24"/>
          <w:lang w:val="en-GB" w:eastAsia="nl-NL"/>
        </w:rPr>
        <w:t xml:space="preserve">) </w:t>
      </w:r>
      <w:proofErr w:type="gramStart"/>
      <w:r w:rsidRPr="00746C36">
        <w:rPr>
          <w:rFonts w:eastAsia="Times New Roman" w:cs="Times New Roman"/>
          <w:sz w:val="24"/>
          <w:szCs w:val="24"/>
          <w:lang w:val="en-GB" w:eastAsia="nl-NL"/>
        </w:rPr>
        <w:t>the</w:t>
      </w:r>
      <w:proofErr w:type="gramEnd"/>
      <w:r w:rsidRPr="00746C36">
        <w:rPr>
          <w:rFonts w:eastAsia="Times New Roman" w:cs="Times New Roman"/>
          <w:sz w:val="24"/>
          <w:szCs w:val="24"/>
          <w:lang w:val="en-GB" w:eastAsia="nl-NL"/>
        </w:rPr>
        <w:t xml:space="preserve"> use of teaching staff competence model (</w:t>
      </w:r>
      <w:r w:rsidR="001C16F0" w:rsidRPr="00746C36">
        <w:rPr>
          <w:rFonts w:eastAsia="Times New Roman" w:cs="Times New Roman"/>
          <w:sz w:val="24"/>
          <w:szCs w:val="24"/>
          <w:lang w:val="en-GB" w:eastAsia="nl-NL"/>
        </w:rPr>
        <w:t xml:space="preserve">the </w:t>
      </w:r>
      <w:r w:rsidRPr="00746C36">
        <w:rPr>
          <w:rFonts w:eastAsia="Times New Roman" w:cs="Times New Roman"/>
          <w:sz w:val="24"/>
          <w:szCs w:val="24"/>
          <w:lang w:val="en-GB" w:eastAsia="nl-NL"/>
        </w:rPr>
        <w:t>respondents find it difficult to explain the reasons)</w:t>
      </w:r>
      <w:r w:rsidR="001C16F0" w:rsidRPr="00746C36">
        <w:rPr>
          <w:rFonts w:eastAsia="Times New Roman" w:cs="Times New Roman"/>
          <w:sz w:val="24"/>
          <w:szCs w:val="24"/>
          <w:lang w:val="en-GB" w:eastAsia="nl-NL"/>
        </w:rPr>
        <w:t>;</w:t>
      </w:r>
    </w:p>
    <w:p w:rsidR="00CD19B9" w:rsidRPr="00746C36" w:rsidRDefault="00F531C2"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e</w:t>
      </w:r>
      <w:r w:rsidR="00CD19B9" w:rsidRPr="00746C36">
        <w:rPr>
          <w:rFonts w:eastAsia="Times New Roman" w:cs="Times New Roman"/>
          <w:sz w:val="24"/>
          <w:szCs w:val="24"/>
          <w:lang w:val="en-GB" w:eastAsia="nl-NL"/>
        </w:rPr>
        <w:t xml:space="preserve">) </w:t>
      </w:r>
      <w:proofErr w:type="gramStart"/>
      <w:r w:rsidR="001C16F0" w:rsidRPr="00746C36">
        <w:rPr>
          <w:rFonts w:eastAsia="Times New Roman" w:cs="Times New Roman"/>
          <w:sz w:val="24"/>
          <w:szCs w:val="24"/>
          <w:lang w:val="en-GB" w:eastAsia="nl-NL"/>
        </w:rPr>
        <w:t>the</w:t>
      </w:r>
      <w:proofErr w:type="gramEnd"/>
      <w:r w:rsidR="00405E10" w:rsidRPr="00746C36">
        <w:rPr>
          <w:rFonts w:eastAsia="Times New Roman" w:cs="Times New Roman"/>
          <w:sz w:val="24"/>
          <w:szCs w:val="24"/>
          <w:lang w:val="en-GB" w:eastAsia="nl-NL"/>
        </w:rPr>
        <w:t xml:space="preserve"> </w:t>
      </w:r>
      <w:r w:rsidRPr="00746C36">
        <w:rPr>
          <w:rFonts w:eastAsia="Times New Roman" w:cs="Times New Roman"/>
          <w:sz w:val="24"/>
          <w:szCs w:val="24"/>
          <w:lang w:val="en-GB" w:eastAsia="nl-NL"/>
        </w:rPr>
        <w:t>uniformity of views on quality of education (</w:t>
      </w:r>
      <w:r w:rsidR="001C16F0" w:rsidRPr="00746C36">
        <w:rPr>
          <w:rFonts w:eastAsia="Times New Roman" w:cs="Times New Roman"/>
          <w:sz w:val="24"/>
          <w:szCs w:val="24"/>
          <w:lang w:val="en-GB" w:eastAsia="nl-NL"/>
        </w:rPr>
        <w:t xml:space="preserve">the </w:t>
      </w:r>
      <w:r w:rsidRPr="00746C36">
        <w:rPr>
          <w:rFonts w:eastAsia="Times New Roman" w:cs="Times New Roman"/>
          <w:sz w:val="24"/>
          <w:szCs w:val="24"/>
          <w:lang w:val="en-GB" w:eastAsia="nl-NL"/>
        </w:rPr>
        <w:t>respondents attribute this to the age differences of participants of the educational process)</w:t>
      </w:r>
      <w:r w:rsidR="001C16F0" w:rsidRPr="00746C36">
        <w:rPr>
          <w:rFonts w:eastAsia="Times New Roman" w:cs="Times New Roman"/>
          <w:sz w:val="24"/>
          <w:szCs w:val="24"/>
          <w:lang w:val="en-GB" w:eastAsia="nl-NL"/>
        </w:rPr>
        <w:t>;</w:t>
      </w:r>
    </w:p>
    <w:p w:rsidR="00CD19B9" w:rsidRPr="00746C36" w:rsidRDefault="00F531C2"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f</w:t>
      </w:r>
      <w:r w:rsidR="00CD19B9" w:rsidRPr="00746C36">
        <w:rPr>
          <w:rFonts w:eastAsia="Times New Roman" w:cs="Times New Roman"/>
          <w:sz w:val="24"/>
          <w:szCs w:val="24"/>
          <w:lang w:val="en-GB" w:eastAsia="nl-NL"/>
        </w:rPr>
        <w:t xml:space="preserve">) </w:t>
      </w:r>
      <w:proofErr w:type="gramStart"/>
      <w:r w:rsidR="007127D3" w:rsidRPr="00746C36">
        <w:rPr>
          <w:rFonts w:eastAsia="Times New Roman" w:cs="Times New Roman"/>
          <w:sz w:val="24"/>
          <w:szCs w:val="24"/>
          <w:lang w:val="en-GB" w:eastAsia="nl-NL"/>
        </w:rPr>
        <w:t>transparency</w:t>
      </w:r>
      <w:proofErr w:type="gramEnd"/>
      <w:r w:rsidR="007127D3" w:rsidRPr="00746C36">
        <w:rPr>
          <w:rFonts w:eastAsia="Times New Roman" w:cs="Times New Roman"/>
          <w:sz w:val="24"/>
          <w:szCs w:val="24"/>
          <w:lang w:val="en-GB" w:eastAsia="nl-NL"/>
        </w:rPr>
        <w:t xml:space="preserve"> of the results achieved (lack of feedback, insufficient information on the results of planned inspections, questionnaires, surveys)</w:t>
      </w:r>
      <w:r w:rsidR="00CD19B9" w:rsidRPr="00746C36">
        <w:rPr>
          <w:rFonts w:eastAsia="Times New Roman" w:cs="Times New Roman"/>
          <w:sz w:val="24"/>
          <w:szCs w:val="24"/>
          <w:lang w:val="en-GB" w:eastAsia="nl-NL"/>
        </w:rPr>
        <w:t>.</w:t>
      </w:r>
    </w:p>
    <w:p w:rsidR="00CD19B9" w:rsidRPr="00746C36" w:rsidRDefault="00CB0C06" w:rsidP="00CD19B9">
      <w:pPr>
        <w:spacing w:line="240" w:lineRule="auto"/>
        <w:jc w:val="both"/>
        <w:rPr>
          <w:rFonts w:eastAsia="Times New Roman" w:cs="Times New Roman"/>
          <w:sz w:val="24"/>
          <w:szCs w:val="24"/>
          <w:lang w:val="en-GB" w:eastAsia="nl-NL"/>
        </w:rPr>
      </w:pPr>
      <w:r w:rsidRPr="00746C36">
        <w:rPr>
          <w:rFonts w:eastAsia="Times New Roman" w:cs="Times New Roman"/>
          <w:sz w:val="24"/>
          <w:szCs w:val="24"/>
          <w:lang w:val="en-GB" w:eastAsia="nl-NL"/>
        </w:rPr>
        <w:t>Further research is required regarding monitoring of development and updating of the standards containing the qualifications of educators of higher and vocational educational institutions, regarding involving the social partners in quality assurance management of their qualifications formation, as well as regarding the involvement of social partners in quality assurance management mechanisms of VET institutions, regarding the definition of internal criteria of evaluation, of standards, processes and procedures.</w:t>
      </w:r>
    </w:p>
    <w:p w:rsidR="000548A3" w:rsidRPr="00746C36" w:rsidRDefault="009A7C39" w:rsidP="00CD19B9">
      <w:pPr>
        <w:spacing w:line="240" w:lineRule="auto"/>
        <w:jc w:val="both"/>
        <w:rPr>
          <w:lang w:val="en-GB"/>
        </w:rPr>
      </w:pPr>
      <w:r w:rsidRPr="00746C36">
        <w:rPr>
          <w:rFonts w:eastAsia="Times New Roman" w:cs="Times New Roman"/>
          <w:sz w:val="24"/>
          <w:szCs w:val="24"/>
          <w:lang w:val="en-GB" w:eastAsia="nl-NL"/>
        </w:rPr>
        <w:t xml:space="preserve">In general, improving VET quality is needed to ensure that the system is modern and attractive, and also is able to offer young people and adults the skills and knowledge </w:t>
      </w:r>
      <w:r w:rsidRPr="00746C36">
        <w:rPr>
          <w:rFonts w:eastAsia="Times New Roman" w:cs="Times New Roman"/>
          <w:sz w:val="24"/>
          <w:szCs w:val="24"/>
          <w:lang w:val="en-GB" w:eastAsia="nl-NL"/>
        </w:rPr>
        <w:lastRenderedPageBreak/>
        <w:t xml:space="preserve">required in the context of the transition period and </w:t>
      </w:r>
      <w:r w:rsidR="003645DF" w:rsidRPr="00746C36">
        <w:rPr>
          <w:rFonts w:eastAsia="Times New Roman" w:cs="Times New Roman"/>
          <w:sz w:val="24"/>
          <w:szCs w:val="24"/>
          <w:lang w:val="en-GB" w:eastAsia="nl-NL"/>
        </w:rPr>
        <w:t xml:space="preserve">the </w:t>
      </w:r>
      <w:r w:rsidRPr="00746C36">
        <w:rPr>
          <w:rFonts w:eastAsia="Times New Roman" w:cs="Times New Roman"/>
          <w:sz w:val="24"/>
          <w:szCs w:val="24"/>
          <w:lang w:val="en-GB" w:eastAsia="nl-NL"/>
        </w:rPr>
        <w:t>globalization of national economy.</w:t>
      </w:r>
      <w:r w:rsidR="00405E10" w:rsidRPr="00746C36">
        <w:rPr>
          <w:rFonts w:eastAsia="Times New Roman" w:cs="Times New Roman"/>
          <w:sz w:val="24"/>
          <w:szCs w:val="24"/>
          <w:lang w:val="en-GB" w:eastAsia="nl-NL"/>
        </w:rPr>
        <w:t xml:space="preserve"> </w:t>
      </w:r>
      <w:r w:rsidR="00902903" w:rsidRPr="00746C36">
        <w:rPr>
          <w:rFonts w:eastAsia="Times New Roman" w:cs="Times New Roman"/>
          <w:sz w:val="24"/>
          <w:szCs w:val="24"/>
          <w:lang w:val="en-GB" w:eastAsia="nl-NL"/>
        </w:rPr>
        <w:t>Within such approach, measures to implement the approach to quality assurance (QA) in VET to analyse and assess the strengths and weaknesses of the system both at the level of political decision-making and at the level of educational institutions are needed.</w:t>
      </w:r>
      <w:r w:rsidR="00405E10" w:rsidRPr="00746C36">
        <w:rPr>
          <w:rFonts w:eastAsia="Times New Roman" w:cs="Times New Roman"/>
          <w:sz w:val="24"/>
          <w:szCs w:val="24"/>
          <w:lang w:val="en-GB" w:eastAsia="nl-NL"/>
        </w:rPr>
        <w:t xml:space="preserve"> </w:t>
      </w:r>
      <w:r w:rsidR="00D92804" w:rsidRPr="00746C36">
        <w:rPr>
          <w:rFonts w:eastAsia="Times New Roman" w:cs="Times New Roman"/>
          <w:sz w:val="24"/>
          <w:szCs w:val="24"/>
          <w:lang w:val="en-GB" w:eastAsia="nl-NL"/>
        </w:rPr>
        <w:t>All this should be supported by exchange and research of other countries’ experience as well as by benchmarking.</w:t>
      </w:r>
      <w:r w:rsidR="00405E10" w:rsidRPr="00746C36">
        <w:rPr>
          <w:rFonts w:eastAsia="Times New Roman" w:cs="Times New Roman"/>
          <w:sz w:val="24"/>
          <w:szCs w:val="24"/>
          <w:lang w:val="en-GB" w:eastAsia="nl-NL"/>
        </w:rPr>
        <w:t xml:space="preserve"> </w:t>
      </w:r>
      <w:r w:rsidR="001D650C" w:rsidRPr="00746C36">
        <w:rPr>
          <w:rFonts w:eastAsia="Times New Roman" w:cs="Times New Roman"/>
          <w:sz w:val="24"/>
          <w:szCs w:val="24"/>
          <w:lang w:val="en-GB" w:eastAsia="nl-NL"/>
        </w:rPr>
        <w:t xml:space="preserve">The central place in QA issues of VET should belong to an extensive campaign to build the capacities of policy makers, practitioners as well as social partners and other stakeholders who have to agree on a strategy of improving vocational education </w:t>
      </w:r>
      <w:r w:rsidR="001C16F0" w:rsidRPr="00746C36">
        <w:rPr>
          <w:rFonts w:eastAsia="Times New Roman" w:cs="Times New Roman"/>
          <w:sz w:val="24"/>
          <w:szCs w:val="24"/>
          <w:lang w:val="en-GB" w:eastAsia="nl-NL"/>
        </w:rPr>
        <w:t xml:space="preserve">in order </w:t>
      </w:r>
      <w:r w:rsidR="001D650C" w:rsidRPr="00746C36">
        <w:rPr>
          <w:rFonts w:eastAsia="Times New Roman" w:cs="Times New Roman"/>
          <w:sz w:val="24"/>
          <w:szCs w:val="24"/>
          <w:lang w:val="en-GB" w:eastAsia="nl-NL"/>
        </w:rPr>
        <w:t>to achieve the objectives of economic and social development in the country.</w:t>
      </w:r>
      <w:r w:rsidR="00535486" w:rsidRPr="00746C36">
        <w:rPr>
          <w:sz w:val="24"/>
          <w:szCs w:val="24"/>
          <w:lang w:val="en-GB"/>
        </w:rPr>
        <w:br w:type="page"/>
      </w:r>
    </w:p>
    <w:p w:rsidR="003B675A" w:rsidRPr="00746C36" w:rsidRDefault="003B675A" w:rsidP="003B675A">
      <w:pPr>
        <w:pStyle w:val="Naslov1"/>
        <w:rPr>
          <w:rFonts w:eastAsia="Times New Roman"/>
          <w:lang w:val="en-GB" w:eastAsia="nl-NL"/>
        </w:rPr>
      </w:pPr>
      <w:bookmarkStart w:id="34" w:name="_Toc448141320"/>
      <w:bookmarkStart w:id="35" w:name="_Toc437524756"/>
      <w:r w:rsidRPr="00746C36">
        <w:rPr>
          <w:rFonts w:eastAsia="Times New Roman"/>
          <w:lang w:val="en-GB" w:eastAsia="nl-NL"/>
        </w:rPr>
        <w:lastRenderedPageBreak/>
        <w:t>Annexes</w:t>
      </w:r>
      <w:bookmarkEnd w:id="34"/>
    </w:p>
    <w:p w:rsidR="000548A3" w:rsidRPr="00746C36" w:rsidRDefault="00690213" w:rsidP="000548A3">
      <w:pPr>
        <w:pStyle w:val="Naslov2"/>
        <w:rPr>
          <w:rFonts w:eastAsia="Times New Roman"/>
          <w:lang w:val="en-GB" w:eastAsia="nl-NL"/>
        </w:rPr>
      </w:pPr>
      <w:bookmarkStart w:id="36" w:name="_Toc448141321"/>
      <w:r w:rsidRPr="00746C36">
        <w:rPr>
          <w:rFonts w:eastAsia="Times New Roman"/>
          <w:lang w:val="en-GB" w:eastAsia="nl-NL"/>
        </w:rPr>
        <w:t xml:space="preserve">Annex 1. </w:t>
      </w:r>
      <w:r w:rsidR="000548A3" w:rsidRPr="00746C36">
        <w:rPr>
          <w:rFonts w:eastAsia="Times New Roman"/>
          <w:lang w:val="en-GB" w:eastAsia="nl-NL"/>
        </w:rPr>
        <w:t>Participant list</w:t>
      </w:r>
      <w:bookmarkEnd w:id="35"/>
      <w:bookmarkEnd w:id="36"/>
    </w:p>
    <w:p w:rsidR="000548A3" w:rsidRPr="00746C36" w:rsidRDefault="000548A3" w:rsidP="000548A3">
      <w:pPr>
        <w:rPr>
          <w:rFonts w:eastAsia="Times New Roman" w:cs="Times New Roman"/>
          <w:b/>
          <w:sz w:val="24"/>
          <w:szCs w:val="24"/>
          <w:lang w:val="en-GB" w:eastAsia="nl-NL"/>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125"/>
        <w:gridCol w:w="2471"/>
        <w:gridCol w:w="3257"/>
        <w:gridCol w:w="1276"/>
      </w:tblGrid>
      <w:tr w:rsidR="00134004" w:rsidRPr="00746C36" w:rsidTr="00134004">
        <w:trPr>
          <w:tblHeader/>
        </w:trPr>
        <w:tc>
          <w:tcPr>
            <w:tcW w:w="442" w:type="dxa"/>
            <w:shd w:val="clear" w:color="auto" w:fill="FBD4B4"/>
          </w:tcPr>
          <w:p w:rsidR="00134004" w:rsidRPr="00746C36" w:rsidRDefault="00134004" w:rsidP="00134004">
            <w:pPr>
              <w:spacing w:after="0" w:line="240" w:lineRule="auto"/>
              <w:rPr>
                <w:rFonts w:ascii="Calibri" w:eastAsia="Calibri" w:hAnsi="Calibri" w:cs="Times New Roman"/>
                <w:lang w:val="en-GB"/>
              </w:rPr>
            </w:pPr>
          </w:p>
        </w:tc>
        <w:tc>
          <w:tcPr>
            <w:tcW w:w="2125" w:type="dxa"/>
            <w:shd w:val="clear" w:color="auto" w:fill="FBD4B4"/>
          </w:tcPr>
          <w:p w:rsidR="00134004" w:rsidRPr="00746C36" w:rsidRDefault="00134004" w:rsidP="00134004">
            <w:pPr>
              <w:rPr>
                <w:b/>
                <w:sz w:val="24"/>
                <w:szCs w:val="24"/>
                <w:lang w:val="en-GB"/>
              </w:rPr>
            </w:pPr>
            <w:r w:rsidRPr="00746C36">
              <w:rPr>
                <w:b/>
                <w:sz w:val="24"/>
                <w:szCs w:val="24"/>
                <w:lang w:val="en-GB"/>
              </w:rPr>
              <w:t xml:space="preserve">Date </w:t>
            </w:r>
          </w:p>
          <w:p w:rsidR="00134004" w:rsidRPr="00746C36" w:rsidRDefault="00134004" w:rsidP="00134004">
            <w:pPr>
              <w:rPr>
                <w:b/>
                <w:sz w:val="24"/>
                <w:szCs w:val="24"/>
                <w:lang w:val="en-GB"/>
              </w:rPr>
            </w:pPr>
            <w:r w:rsidRPr="00746C36">
              <w:rPr>
                <w:b/>
                <w:sz w:val="24"/>
                <w:szCs w:val="24"/>
                <w:lang w:val="en-GB"/>
              </w:rPr>
              <w:t>of interview</w:t>
            </w:r>
          </w:p>
        </w:tc>
        <w:tc>
          <w:tcPr>
            <w:tcW w:w="2471" w:type="dxa"/>
            <w:shd w:val="clear" w:color="auto" w:fill="FBD4B4"/>
          </w:tcPr>
          <w:p w:rsidR="00134004" w:rsidRPr="00746C36" w:rsidRDefault="00134004" w:rsidP="00134004">
            <w:pPr>
              <w:rPr>
                <w:b/>
                <w:sz w:val="24"/>
                <w:szCs w:val="24"/>
                <w:lang w:val="en-GB"/>
              </w:rPr>
            </w:pPr>
            <w:r w:rsidRPr="00746C36">
              <w:rPr>
                <w:b/>
                <w:sz w:val="24"/>
                <w:szCs w:val="24"/>
                <w:lang w:val="en-GB"/>
              </w:rPr>
              <w:t>Name</w:t>
            </w:r>
          </w:p>
        </w:tc>
        <w:tc>
          <w:tcPr>
            <w:tcW w:w="3257" w:type="dxa"/>
            <w:shd w:val="clear" w:color="auto" w:fill="FBD4B4"/>
          </w:tcPr>
          <w:p w:rsidR="00134004" w:rsidRPr="00746C36" w:rsidRDefault="00134004" w:rsidP="00134004">
            <w:pPr>
              <w:rPr>
                <w:b/>
                <w:sz w:val="24"/>
                <w:szCs w:val="24"/>
                <w:lang w:val="en-GB"/>
              </w:rPr>
            </w:pPr>
            <w:r w:rsidRPr="00746C36">
              <w:rPr>
                <w:b/>
                <w:sz w:val="24"/>
                <w:szCs w:val="24"/>
                <w:lang w:val="en-GB"/>
              </w:rPr>
              <w:t>Organisation</w:t>
            </w:r>
          </w:p>
        </w:tc>
        <w:tc>
          <w:tcPr>
            <w:tcW w:w="1276" w:type="dxa"/>
            <w:shd w:val="clear" w:color="auto" w:fill="FBD4B4"/>
          </w:tcPr>
          <w:p w:rsidR="00134004" w:rsidRPr="00746C36" w:rsidRDefault="00134004" w:rsidP="00134004">
            <w:pPr>
              <w:rPr>
                <w:b/>
                <w:sz w:val="24"/>
                <w:szCs w:val="24"/>
                <w:lang w:val="en-GB"/>
              </w:rPr>
            </w:pPr>
            <w:r w:rsidRPr="00746C36">
              <w:rPr>
                <w:b/>
                <w:sz w:val="24"/>
                <w:szCs w:val="24"/>
                <w:lang w:val="en-GB"/>
              </w:rPr>
              <w:t>Signature</w:t>
            </w: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03.02.2016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Zhuk</w:t>
            </w:r>
            <w:proofErr w:type="spellEnd"/>
            <w:r w:rsidRPr="00746C36">
              <w:rPr>
                <w:rFonts w:ascii="Calibri" w:eastAsia="Calibri" w:hAnsi="Calibri" w:cs="Calibri"/>
                <w:lang w:val="en-GB"/>
              </w:rPr>
              <w:t xml:space="preserve"> Elena </w:t>
            </w:r>
            <w:proofErr w:type="spellStart"/>
            <w:r w:rsidRPr="00746C36">
              <w:rPr>
                <w:rFonts w:ascii="Calibri" w:eastAsia="Calibri" w:hAnsi="Calibri" w:cs="Calibri"/>
                <w:lang w:val="en-GB"/>
              </w:rPr>
              <w:t>Yuryevna</w:t>
            </w:r>
            <w:proofErr w:type="spellEnd"/>
          </w:p>
        </w:tc>
        <w:tc>
          <w:tcPr>
            <w:tcW w:w="3257"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Style w:val="Istaknuto"/>
                <w:i w:val="0"/>
                <w:lang w:val="en-GB"/>
              </w:rPr>
              <w:t>International Sakharov Environmental Institute</w:t>
            </w:r>
            <w:r w:rsidRPr="00746C36">
              <w:rPr>
                <w:rStyle w:val="st"/>
                <w:i/>
                <w:lang w:val="en-GB"/>
              </w:rPr>
              <w:t xml:space="preserve"> </w:t>
            </w:r>
            <w:r w:rsidRPr="00746C36">
              <w:rPr>
                <w:rStyle w:val="st"/>
                <w:lang w:val="en-GB"/>
              </w:rPr>
              <w:t>of</w:t>
            </w:r>
            <w:r w:rsidRPr="00746C36">
              <w:rPr>
                <w:rStyle w:val="st"/>
                <w:i/>
                <w:lang w:val="en-GB"/>
              </w:rPr>
              <w:t xml:space="preserve"> </w:t>
            </w:r>
            <w:r w:rsidRPr="00746C36">
              <w:rPr>
                <w:rStyle w:val="st"/>
                <w:lang w:val="en-GB"/>
              </w:rPr>
              <w:t xml:space="preserve">Belarusian </w:t>
            </w:r>
            <w:r w:rsidRPr="00746C36">
              <w:rPr>
                <w:rStyle w:val="Istaknuto"/>
                <w:i w:val="0"/>
                <w:lang w:val="en-GB"/>
              </w:rPr>
              <w:t>State</w:t>
            </w:r>
            <w:r w:rsidRPr="00746C36">
              <w:rPr>
                <w:rStyle w:val="st"/>
                <w:lang w:val="en-GB"/>
              </w:rPr>
              <w:t xml:space="preserve"> University</w:t>
            </w:r>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03.02. 2016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Vlasova</w:t>
            </w:r>
            <w:proofErr w:type="spellEnd"/>
            <w:r w:rsidRPr="00746C36">
              <w:rPr>
                <w:rFonts w:ascii="Calibri" w:eastAsia="Calibri" w:hAnsi="Calibri" w:cs="Calibri"/>
                <w:lang w:val="en-GB"/>
              </w:rPr>
              <w:t xml:space="preserve"> Svetlana Viktorovna</w:t>
            </w:r>
          </w:p>
        </w:tc>
        <w:tc>
          <w:tcPr>
            <w:tcW w:w="3257" w:type="dxa"/>
            <w:shd w:val="clear" w:color="auto" w:fill="auto"/>
          </w:tcPr>
          <w:p w:rsidR="00134004" w:rsidRPr="00746C36" w:rsidRDefault="00134004" w:rsidP="00134004">
            <w:pPr>
              <w:spacing w:after="0" w:line="240" w:lineRule="auto"/>
              <w:rPr>
                <w:rFonts w:ascii="Arial" w:eastAsia="Times New Roman" w:hAnsi="Arial" w:cs="Arial"/>
                <w:sz w:val="24"/>
                <w:lang w:val="en-GB"/>
              </w:rPr>
            </w:pPr>
            <w:proofErr w:type="spellStart"/>
            <w:r w:rsidRPr="00746C36">
              <w:rPr>
                <w:rStyle w:val="st"/>
                <w:lang w:val="en-GB"/>
              </w:rPr>
              <w:t>PoleskyState</w:t>
            </w:r>
            <w:proofErr w:type="spellEnd"/>
            <w:r w:rsidRPr="00746C36">
              <w:rPr>
                <w:rStyle w:val="st"/>
                <w:lang w:val="en-GB"/>
              </w:rPr>
              <w:t xml:space="preserve"> University</w:t>
            </w:r>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03.02. 2016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Timonova</w:t>
            </w:r>
            <w:proofErr w:type="spellEnd"/>
            <w:r w:rsidRPr="00746C36">
              <w:rPr>
                <w:rFonts w:ascii="Calibri" w:eastAsia="Calibri" w:hAnsi="Calibri" w:cs="Calibri"/>
                <w:lang w:val="en-GB"/>
              </w:rPr>
              <w:t xml:space="preserve"> Elena </w:t>
            </w:r>
            <w:proofErr w:type="spellStart"/>
            <w:r w:rsidRPr="00746C36">
              <w:rPr>
                <w:rFonts w:ascii="Calibri" w:eastAsia="Calibri" w:hAnsi="Calibri" w:cs="Calibri"/>
                <w:lang w:val="en-GB"/>
              </w:rPr>
              <w:t>Timofeevna</w:t>
            </w:r>
            <w:proofErr w:type="spellEnd"/>
          </w:p>
        </w:tc>
        <w:tc>
          <w:tcPr>
            <w:tcW w:w="3257" w:type="dxa"/>
            <w:shd w:val="clear" w:color="auto" w:fill="auto"/>
          </w:tcPr>
          <w:p w:rsidR="00134004" w:rsidRPr="00746C36" w:rsidRDefault="00134004" w:rsidP="00134004">
            <w:pPr>
              <w:keepNext/>
              <w:keepLines/>
              <w:shd w:val="clear" w:color="auto" w:fill="FFFFFF"/>
              <w:spacing w:after="0"/>
              <w:outlineLvl w:val="2"/>
              <w:rPr>
                <w:rFonts w:ascii="Calibri" w:eastAsia="Times New Roman" w:hAnsi="Calibri" w:cs="Arial"/>
                <w:lang w:val="en-GB"/>
              </w:rPr>
            </w:pPr>
            <w:bookmarkStart w:id="37" w:name="_Toc448141322"/>
            <w:r w:rsidRPr="00746C36">
              <w:rPr>
                <w:rFonts w:ascii="Calibri" w:eastAsia="Times New Roman" w:hAnsi="Calibri" w:cs="Calibri"/>
                <w:bCs/>
                <w:lang w:val="en-GB"/>
              </w:rPr>
              <w:t>Vitebsk State Technological University</w:t>
            </w:r>
            <w:bookmarkEnd w:id="37"/>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03.02. 2016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Nikonovich</w:t>
            </w:r>
            <w:proofErr w:type="spellEnd"/>
            <w:r w:rsidRPr="00746C36">
              <w:rPr>
                <w:rFonts w:ascii="Calibri" w:eastAsia="Calibri" w:hAnsi="Calibri" w:cs="Calibri"/>
                <w:lang w:val="en-GB"/>
              </w:rPr>
              <w:t xml:space="preserve"> Tamara </w:t>
            </w:r>
            <w:proofErr w:type="spellStart"/>
            <w:r w:rsidRPr="00746C36">
              <w:rPr>
                <w:rFonts w:ascii="Calibri" w:eastAsia="Calibri" w:hAnsi="Calibri" w:cs="Calibri"/>
                <w:lang w:val="en-GB"/>
              </w:rPr>
              <w:t>Vladimirovna</w:t>
            </w:r>
            <w:proofErr w:type="spellEnd"/>
          </w:p>
        </w:tc>
        <w:tc>
          <w:tcPr>
            <w:tcW w:w="3257"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Belarusian State Agricultural Academy</w:t>
            </w:r>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05.02. 2016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Mogilenskikh</w:t>
            </w:r>
            <w:proofErr w:type="spellEnd"/>
            <w:r w:rsidRPr="00746C36">
              <w:rPr>
                <w:rFonts w:ascii="Calibri" w:eastAsia="Calibri" w:hAnsi="Calibri" w:cs="Calibri"/>
                <w:lang w:val="en-GB"/>
              </w:rPr>
              <w:t xml:space="preserve"> Natalia </w:t>
            </w:r>
            <w:proofErr w:type="spellStart"/>
            <w:r w:rsidRPr="00746C36">
              <w:rPr>
                <w:rFonts w:ascii="Calibri" w:eastAsia="Calibri" w:hAnsi="Calibri" w:cs="Calibri"/>
                <w:lang w:val="en-GB"/>
              </w:rPr>
              <w:t>Pavlovna</w:t>
            </w:r>
            <w:proofErr w:type="spellEnd"/>
          </w:p>
        </w:tc>
        <w:tc>
          <w:tcPr>
            <w:tcW w:w="3257"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shd w:val="clear" w:color="auto" w:fill="FFFFFF"/>
                <w:lang w:val="en-GB"/>
              </w:rPr>
              <w:t>Belarusian State Economic University</w:t>
            </w:r>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11.02. 2016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Dirchuk</w:t>
            </w:r>
            <w:proofErr w:type="spellEnd"/>
            <w:r w:rsidRPr="00746C36">
              <w:rPr>
                <w:rFonts w:ascii="Calibri" w:eastAsia="Calibri" w:hAnsi="Calibri" w:cs="Calibri"/>
                <w:lang w:val="en-GB"/>
              </w:rPr>
              <w:t xml:space="preserve"> Yevgeny </w:t>
            </w:r>
            <w:proofErr w:type="spellStart"/>
            <w:r w:rsidRPr="00746C36">
              <w:rPr>
                <w:rFonts w:ascii="Calibri" w:eastAsia="Calibri" w:hAnsi="Calibri" w:cs="Calibri"/>
                <w:lang w:val="en-GB"/>
              </w:rPr>
              <w:t>Petrovich</w:t>
            </w:r>
            <w:proofErr w:type="spellEnd"/>
          </w:p>
        </w:tc>
        <w:tc>
          <w:tcPr>
            <w:tcW w:w="3257"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Belarusian National Technical University</w:t>
            </w:r>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18.02. 2016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Klokel</w:t>
            </w:r>
            <w:proofErr w:type="spellEnd"/>
            <w:r w:rsidRPr="00746C36">
              <w:rPr>
                <w:rFonts w:ascii="Calibri" w:eastAsia="Calibri" w:hAnsi="Calibri" w:cs="Calibri"/>
                <w:color w:val="FF0000"/>
                <w:lang w:val="en-GB"/>
              </w:rPr>
              <w:t xml:space="preserve"> </w:t>
            </w:r>
            <w:r w:rsidRPr="00746C36">
              <w:rPr>
                <w:rFonts w:ascii="Calibri" w:eastAsia="Calibri" w:hAnsi="Calibri" w:cs="Calibri"/>
                <w:lang w:val="en-GB"/>
              </w:rPr>
              <w:t>Michael</w:t>
            </w:r>
          </w:p>
        </w:tc>
        <w:tc>
          <w:tcPr>
            <w:tcW w:w="3257"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shd w:val="clear" w:color="auto" w:fill="FFFFFF"/>
                <w:lang w:val="en-GB"/>
              </w:rPr>
              <w:t>Molodechno</w:t>
            </w:r>
            <w:proofErr w:type="spellEnd"/>
            <w:r w:rsidRPr="00746C36">
              <w:rPr>
                <w:rFonts w:ascii="Calibri" w:eastAsia="Calibri" w:hAnsi="Calibri" w:cs="Calibri"/>
                <w:shd w:val="clear" w:color="auto" w:fill="FFFFFF"/>
                <w:lang w:val="en-GB"/>
              </w:rPr>
              <w:t xml:space="preserve"> State College</w:t>
            </w:r>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27.02. 2016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Beliayeva</w:t>
            </w:r>
            <w:proofErr w:type="spellEnd"/>
            <w:r w:rsidRPr="00746C36">
              <w:rPr>
                <w:rFonts w:ascii="Calibri" w:eastAsia="Calibri" w:hAnsi="Calibri" w:cs="Calibri"/>
                <w:lang w:val="en-GB"/>
              </w:rPr>
              <w:t xml:space="preserve"> Oksana </w:t>
            </w:r>
            <w:proofErr w:type="spellStart"/>
            <w:r w:rsidRPr="00746C36">
              <w:rPr>
                <w:rFonts w:ascii="Calibri" w:eastAsia="Calibri" w:hAnsi="Calibri" w:cs="Calibri"/>
                <w:lang w:val="en-GB"/>
              </w:rPr>
              <w:t>Anatolyevna</w:t>
            </w:r>
            <w:proofErr w:type="spellEnd"/>
          </w:p>
        </w:tc>
        <w:tc>
          <w:tcPr>
            <w:tcW w:w="3257"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Republican Institute for Vocational Education</w:t>
            </w:r>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28.02. 2016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Egorova</w:t>
            </w:r>
            <w:proofErr w:type="spellEnd"/>
            <w:r w:rsidRPr="00746C36">
              <w:rPr>
                <w:rFonts w:ascii="Calibri" w:eastAsia="Calibri" w:hAnsi="Calibri" w:cs="Calibri"/>
                <w:lang w:val="en-GB"/>
              </w:rPr>
              <w:t xml:space="preserve"> </w:t>
            </w:r>
            <w:proofErr w:type="spellStart"/>
            <w:r w:rsidRPr="00746C36">
              <w:rPr>
                <w:rFonts w:ascii="Calibri" w:eastAsia="Calibri" w:hAnsi="Calibri" w:cs="Calibri"/>
                <w:lang w:val="en-GB"/>
              </w:rPr>
              <w:t>Yuliya</w:t>
            </w:r>
            <w:proofErr w:type="spellEnd"/>
            <w:r w:rsidRPr="00746C36">
              <w:rPr>
                <w:rFonts w:ascii="Calibri" w:eastAsia="Calibri" w:hAnsi="Calibri" w:cs="Calibri"/>
                <w:lang w:val="en-GB"/>
              </w:rPr>
              <w:t xml:space="preserve"> </w:t>
            </w:r>
            <w:proofErr w:type="spellStart"/>
            <w:r w:rsidRPr="00746C36">
              <w:rPr>
                <w:rFonts w:ascii="Calibri" w:eastAsia="Calibri" w:hAnsi="Calibri" w:cs="Calibri"/>
                <w:lang w:val="en-GB"/>
              </w:rPr>
              <w:t>Sergeyevna</w:t>
            </w:r>
            <w:proofErr w:type="spellEnd"/>
          </w:p>
        </w:tc>
        <w:tc>
          <w:tcPr>
            <w:tcW w:w="3257"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shd w:val="clear" w:color="auto" w:fill="FFFFFF"/>
                <w:lang w:val="en-GB"/>
              </w:rPr>
              <w:t>Belarusian State Pedagogical University named after M. Tank</w:t>
            </w:r>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03.03. 2016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Petrova</w:t>
            </w:r>
            <w:proofErr w:type="spellEnd"/>
            <w:r w:rsidRPr="00746C36">
              <w:rPr>
                <w:rFonts w:ascii="Calibri" w:eastAsia="Calibri" w:hAnsi="Calibri" w:cs="Calibri"/>
                <w:lang w:val="en-GB"/>
              </w:rPr>
              <w:t xml:space="preserve"> Marina </w:t>
            </w:r>
            <w:proofErr w:type="spellStart"/>
            <w:r w:rsidRPr="00746C36">
              <w:rPr>
                <w:rFonts w:ascii="Calibri" w:eastAsia="Calibri" w:hAnsi="Calibri" w:cs="Calibri"/>
                <w:lang w:val="en-GB"/>
              </w:rPr>
              <w:t>Nikolaievna</w:t>
            </w:r>
            <w:proofErr w:type="spellEnd"/>
          </w:p>
        </w:tc>
        <w:tc>
          <w:tcPr>
            <w:tcW w:w="3257"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Belarusian State Medical University</w:t>
            </w:r>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03.03. 2016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Popok</w:t>
            </w:r>
            <w:proofErr w:type="spellEnd"/>
            <w:r w:rsidRPr="00746C36">
              <w:rPr>
                <w:rFonts w:ascii="Calibri" w:eastAsia="Calibri" w:hAnsi="Calibri" w:cs="Calibri"/>
                <w:lang w:val="en-GB"/>
              </w:rPr>
              <w:t xml:space="preserve"> </w:t>
            </w:r>
            <w:proofErr w:type="spellStart"/>
            <w:r w:rsidRPr="00746C36">
              <w:rPr>
                <w:rFonts w:ascii="Calibri" w:eastAsia="Calibri" w:hAnsi="Calibri" w:cs="Calibri"/>
                <w:lang w:val="en-GB"/>
              </w:rPr>
              <w:t>Khuan</w:t>
            </w:r>
            <w:proofErr w:type="spellEnd"/>
            <w:r w:rsidRPr="00746C36">
              <w:rPr>
                <w:rFonts w:ascii="Calibri" w:eastAsia="Calibri" w:hAnsi="Calibri" w:cs="Calibri"/>
                <w:lang w:val="en-GB"/>
              </w:rPr>
              <w:t xml:space="preserve"> </w:t>
            </w:r>
            <w:proofErr w:type="spellStart"/>
            <w:r w:rsidRPr="00746C36">
              <w:rPr>
                <w:rFonts w:ascii="Calibri" w:eastAsia="Calibri" w:hAnsi="Calibri" w:cs="Calibri"/>
                <w:lang w:val="en-GB"/>
              </w:rPr>
              <w:t>Leonidovich</w:t>
            </w:r>
            <w:proofErr w:type="spellEnd"/>
          </w:p>
        </w:tc>
        <w:tc>
          <w:tcPr>
            <w:tcW w:w="3257"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shd w:val="clear" w:color="auto" w:fill="FFFFFF"/>
                <w:lang w:val="en-GB"/>
              </w:rPr>
              <w:t>Minsk State Linguistic University</w:t>
            </w:r>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25.03. 2016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Dedkova</w:t>
            </w:r>
            <w:proofErr w:type="spellEnd"/>
            <w:r w:rsidRPr="00746C36">
              <w:rPr>
                <w:rFonts w:ascii="Calibri" w:eastAsia="Calibri" w:hAnsi="Calibri" w:cs="Calibri"/>
                <w:lang w:val="en-GB"/>
              </w:rPr>
              <w:t xml:space="preserve"> Natalia Ivanovna</w:t>
            </w:r>
          </w:p>
        </w:tc>
        <w:tc>
          <w:tcPr>
            <w:tcW w:w="3257"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Industrial Pedagogical College affiliate to the Republican Institute for Vocational Education</w:t>
            </w:r>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p w:rsidR="00134004" w:rsidRPr="00746C36" w:rsidRDefault="00134004" w:rsidP="00134004">
            <w:pPr>
              <w:spacing w:after="0" w:line="240" w:lineRule="auto"/>
              <w:rPr>
                <w:rFonts w:ascii="Calibri" w:eastAsia="Calibri" w:hAnsi="Calibri" w:cs="Calibri"/>
                <w:highlight w:val="yellow"/>
                <w:lang w:val="en-GB"/>
              </w:rPr>
            </w:pPr>
          </w:p>
        </w:tc>
      </w:tr>
      <w:tr w:rsidR="00134004" w:rsidRPr="00746C36" w:rsidTr="00134004">
        <w:tc>
          <w:tcPr>
            <w:tcW w:w="442" w:type="dxa"/>
            <w:shd w:val="clear" w:color="auto" w:fill="auto"/>
          </w:tcPr>
          <w:p w:rsidR="00134004" w:rsidRPr="00746C36" w:rsidRDefault="00134004" w:rsidP="00134004">
            <w:pPr>
              <w:tabs>
                <w:tab w:val="num" w:pos="502"/>
              </w:tabs>
              <w:spacing w:after="0" w:line="240" w:lineRule="auto"/>
              <w:ind w:left="360" w:hanging="360"/>
              <w:contextualSpacing/>
              <w:rPr>
                <w:rFonts w:ascii="Calibri" w:eastAsia="Calibri" w:hAnsi="Calibri" w:cs="Times New Roman"/>
                <w:sz w:val="24"/>
                <w:lang w:val="en-GB"/>
              </w:rPr>
            </w:pPr>
          </w:p>
        </w:tc>
        <w:tc>
          <w:tcPr>
            <w:tcW w:w="2125"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25.03. 2016</w:t>
            </w:r>
          </w:p>
        </w:tc>
        <w:tc>
          <w:tcPr>
            <w:tcW w:w="2471" w:type="dxa"/>
            <w:shd w:val="clear" w:color="auto" w:fill="auto"/>
          </w:tcPr>
          <w:p w:rsidR="00134004" w:rsidRPr="00746C36" w:rsidRDefault="00134004" w:rsidP="00134004">
            <w:pPr>
              <w:spacing w:after="0" w:line="240" w:lineRule="auto"/>
              <w:rPr>
                <w:rFonts w:ascii="Calibri" w:eastAsia="Calibri" w:hAnsi="Calibri" w:cs="Calibri"/>
                <w:lang w:val="en-GB"/>
              </w:rPr>
            </w:pPr>
            <w:proofErr w:type="spellStart"/>
            <w:r w:rsidRPr="00746C36">
              <w:rPr>
                <w:rFonts w:ascii="Calibri" w:eastAsia="Calibri" w:hAnsi="Calibri" w:cs="Calibri"/>
                <w:lang w:val="en-GB"/>
              </w:rPr>
              <w:t>Sychev</w:t>
            </w:r>
            <w:proofErr w:type="spellEnd"/>
            <w:r w:rsidRPr="00746C36">
              <w:rPr>
                <w:rFonts w:ascii="Calibri" w:eastAsia="Calibri" w:hAnsi="Calibri" w:cs="Calibri"/>
                <w:lang w:val="en-GB"/>
              </w:rPr>
              <w:t xml:space="preserve"> Alexander Vasilyevich</w:t>
            </w:r>
          </w:p>
        </w:tc>
        <w:tc>
          <w:tcPr>
            <w:tcW w:w="3257" w:type="dxa"/>
            <w:shd w:val="clear" w:color="auto" w:fill="auto"/>
          </w:tcPr>
          <w:p w:rsidR="00134004" w:rsidRPr="00746C36" w:rsidRDefault="00134004" w:rsidP="00134004">
            <w:pPr>
              <w:spacing w:after="0" w:line="240" w:lineRule="auto"/>
              <w:rPr>
                <w:rFonts w:ascii="Calibri" w:eastAsia="Calibri" w:hAnsi="Calibri" w:cs="Calibri"/>
                <w:lang w:val="en-GB"/>
              </w:rPr>
            </w:pPr>
            <w:r w:rsidRPr="00746C36">
              <w:rPr>
                <w:rFonts w:ascii="Calibri" w:eastAsia="Calibri" w:hAnsi="Calibri" w:cs="Calibri"/>
                <w:lang w:val="en-GB"/>
              </w:rPr>
              <w:t xml:space="preserve">Gomel State Technical University named after P.O. </w:t>
            </w:r>
            <w:proofErr w:type="spellStart"/>
            <w:r w:rsidRPr="00746C36">
              <w:rPr>
                <w:rFonts w:ascii="Calibri" w:eastAsia="Calibri" w:hAnsi="Calibri" w:cs="Calibri"/>
                <w:lang w:val="en-GB"/>
              </w:rPr>
              <w:t>Sukhoi</w:t>
            </w:r>
            <w:proofErr w:type="spellEnd"/>
          </w:p>
        </w:tc>
        <w:tc>
          <w:tcPr>
            <w:tcW w:w="1276" w:type="dxa"/>
            <w:shd w:val="clear" w:color="auto" w:fill="auto"/>
          </w:tcPr>
          <w:p w:rsidR="00134004" w:rsidRPr="00746C36" w:rsidRDefault="00134004" w:rsidP="00134004">
            <w:pPr>
              <w:spacing w:after="0" w:line="240" w:lineRule="auto"/>
              <w:rPr>
                <w:rFonts w:ascii="Calibri" w:eastAsia="Calibri" w:hAnsi="Calibri" w:cs="Calibri"/>
                <w:highlight w:val="yellow"/>
                <w:lang w:val="en-GB"/>
              </w:rPr>
            </w:pPr>
          </w:p>
        </w:tc>
      </w:tr>
    </w:tbl>
    <w:p w:rsidR="00591B5B" w:rsidRPr="00746C36" w:rsidRDefault="00591B5B" w:rsidP="000548A3">
      <w:pPr>
        <w:rPr>
          <w:rFonts w:eastAsia="Times New Roman" w:cs="Times New Roman"/>
          <w:b/>
          <w:sz w:val="24"/>
          <w:szCs w:val="24"/>
          <w:lang w:val="en-GB" w:eastAsia="nl-NL"/>
        </w:rPr>
      </w:pPr>
    </w:p>
    <w:p w:rsidR="00591B5B" w:rsidRPr="00746C36" w:rsidRDefault="00591B5B">
      <w:pPr>
        <w:rPr>
          <w:rFonts w:eastAsia="Times New Roman" w:cs="Times New Roman"/>
          <w:b/>
          <w:sz w:val="24"/>
          <w:szCs w:val="24"/>
          <w:lang w:val="en-GB" w:eastAsia="nl-NL"/>
        </w:rPr>
      </w:pPr>
      <w:r w:rsidRPr="00746C36">
        <w:rPr>
          <w:rFonts w:eastAsia="Times New Roman" w:cs="Times New Roman"/>
          <w:b/>
          <w:sz w:val="24"/>
          <w:szCs w:val="24"/>
          <w:lang w:val="en-GB" w:eastAsia="nl-NL"/>
        </w:rPr>
        <w:br w:type="page"/>
      </w:r>
    </w:p>
    <w:p w:rsidR="00667458" w:rsidRPr="00746C36" w:rsidRDefault="00667458" w:rsidP="00667458">
      <w:pPr>
        <w:keepNext/>
        <w:keepLines/>
        <w:spacing w:before="480" w:after="0"/>
        <w:outlineLvl w:val="0"/>
        <w:rPr>
          <w:rFonts w:ascii="Cambria" w:eastAsia="Times New Roman" w:hAnsi="Cambria" w:cs="Times New Roman"/>
          <w:b/>
          <w:bCs/>
          <w:color w:val="365F91"/>
          <w:sz w:val="28"/>
          <w:szCs w:val="28"/>
          <w:lang w:val="en-GB" w:eastAsia="nl-NL"/>
        </w:rPr>
      </w:pPr>
      <w:bookmarkStart w:id="38" w:name="_Toc447203995"/>
      <w:bookmarkStart w:id="39" w:name="_Toc448141323"/>
      <w:proofErr w:type="gramStart"/>
      <w:r w:rsidRPr="00746C36">
        <w:rPr>
          <w:rFonts w:ascii="Cambria" w:eastAsia="Times New Roman" w:hAnsi="Cambria" w:cs="Times New Roman"/>
          <w:b/>
          <w:bCs/>
          <w:color w:val="365F91"/>
          <w:sz w:val="28"/>
          <w:szCs w:val="28"/>
          <w:lang w:val="en-GB" w:eastAsia="nl-NL"/>
        </w:rPr>
        <w:lastRenderedPageBreak/>
        <w:t>Annexes 2.</w:t>
      </w:r>
      <w:proofErr w:type="gramEnd"/>
      <w:r w:rsidRPr="00746C36">
        <w:rPr>
          <w:rFonts w:ascii="Cambria" w:eastAsia="Times New Roman" w:hAnsi="Cambria" w:cs="Times New Roman"/>
          <w:b/>
          <w:bCs/>
          <w:color w:val="365F91"/>
          <w:sz w:val="28"/>
          <w:szCs w:val="28"/>
          <w:lang w:val="en-GB" w:eastAsia="nl-NL"/>
        </w:rPr>
        <w:t xml:space="preserve"> Profiles of the respondents involved</w:t>
      </w:r>
      <w:bookmarkEnd w:id="38"/>
      <w:bookmarkEnd w:id="39"/>
    </w:p>
    <w:p w:rsidR="00667458" w:rsidRPr="00746C36" w:rsidRDefault="00667458" w:rsidP="00667458">
      <w:pPr>
        <w:rPr>
          <w:rFonts w:ascii="Calibri" w:eastAsia="Calibri" w:hAnsi="Calibri" w:cs="Times New Roman"/>
          <w:sz w:val="24"/>
          <w:lang w:val="en-GB"/>
        </w:rPr>
      </w:pPr>
      <w:proofErr w:type="gramStart"/>
      <w:r w:rsidRPr="00746C36">
        <w:rPr>
          <w:rFonts w:ascii="Calibri" w:eastAsia="Calibri" w:hAnsi="Calibri" w:cs="Times New Roman"/>
          <w:sz w:val="24"/>
          <w:lang w:val="en-GB"/>
        </w:rPr>
        <w:t>Tabl</w:t>
      </w:r>
      <w:r w:rsidR="00134004" w:rsidRPr="00746C36">
        <w:rPr>
          <w:rFonts w:ascii="Calibri" w:eastAsia="Calibri" w:hAnsi="Calibri" w:cs="Times New Roman"/>
          <w:sz w:val="24"/>
          <w:lang w:val="en-GB"/>
        </w:rPr>
        <w:t>e</w:t>
      </w:r>
      <w:r w:rsidRPr="00746C36">
        <w:rPr>
          <w:rFonts w:ascii="Calibri" w:eastAsia="Calibri" w:hAnsi="Calibri" w:cs="Times New Roman"/>
          <w:sz w:val="24"/>
          <w:lang w:val="en-GB"/>
        </w:rPr>
        <w:t xml:space="preserve"> 1.</w:t>
      </w:r>
      <w:proofErr w:type="gramEnd"/>
      <w:r w:rsidR="00134004" w:rsidRPr="00746C36">
        <w:rPr>
          <w:rFonts w:ascii="Calibri" w:eastAsia="Calibri" w:hAnsi="Calibri" w:cs="Times New Roman"/>
          <w:sz w:val="24"/>
          <w:lang w:val="en-GB"/>
        </w:rPr>
        <w:t xml:space="preserve"> </w:t>
      </w:r>
      <w:r w:rsidRPr="00746C36">
        <w:rPr>
          <w:rFonts w:ascii="Calibri" w:eastAsia="Calibri" w:hAnsi="Calibri" w:cs="Times New Roman"/>
          <w:sz w:val="24"/>
          <w:lang w:val="en-GB"/>
        </w:rPr>
        <w:t>Summarized data on the respondents</w:t>
      </w:r>
    </w:p>
    <w:p w:rsidR="00667458" w:rsidRPr="00746C36" w:rsidRDefault="00134004" w:rsidP="00667458">
      <w:pPr>
        <w:keepNext/>
        <w:keepLines/>
        <w:spacing w:before="480" w:after="0"/>
        <w:outlineLvl w:val="0"/>
        <w:rPr>
          <w:rFonts w:ascii="Cambria" w:eastAsia="Times New Roman" w:hAnsi="Cambria" w:cs="Times New Roman"/>
          <w:b/>
          <w:bCs/>
          <w:color w:val="365F91"/>
          <w:sz w:val="28"/>
          <w:szCs w:val="28"/>
          <w:lang w:val="en-GB" w:eastAsia="nl-NL"/>
        </w:rPr>
      </w:pPr>
      <w:bookmarkStart w:id="40" w:name="_Toc448141324"/>
      <w:r w:rsidRPr="00746C36">
        <w:rPr>
          <w:rFonts w:ascii="Cambria" w:eastAsia="Times New Roman" w:hAnsi="Cambria" w:cs="Times New Roman"/>
          <w:b/>
          <w:bCs/>
          <w:color w:val="365F91"/>
          <w:sz w:val="28"/>
          <w:szCs w:val="28"/>
          <w:lang w:val="en-GB" w:eastAsia="nl-NL"/>
        </w:rPr>
        <w:t>Annex</w:t>
      </w:r>
      <w:r w:rsidR="00667458" w:rsidRPr="00746C36">
        <w:rPr>
          <w:rFonts w:ascii="Cambria" w:eastAsia="Times New Roman" w:hAnsi="Cambria" w:cs="Times New Roman"/>
          <w:b/>
          <w:bCs/>
          <w:color w:val="365F91"/>
          <w:sz w:val="28"/>
          <w:szCs w:val="28"/>
          <w:lang w:val="en-GB" w:eastAsia="nl-NL"/>
        </w:rPr>
        <w:t xml:space="preserve"> 2</w:t>
      </w:r>
      <w:bookmarkEnd w:id="40"/>
    </w:p>
    <w:p w:rsidR="00667458" w:rsidRPr="00746C36" w:rsidRDefault="00667458"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134004" w:rsidRPr="00746C36" w:rsidTr="00134004">
        <w:tc>
          <w:tcPr>
            <w:tcW w:w="3794" w:type="dxa"/>
            <w:shd w:val="clear" w:color="auto" w:fill="FDE9D9"/>
          </w:tcPr>
          <w:p w:rsidR="00134004" w:rsidRPr="00746C36" w:rsidRDefault="00134004" w:rsidP="00134004">
            <w:pPr>
              <w:rPr>
                <w:b/>
                <w:sz w:val="24"/>
                <w:szCs w:val="24"/>
                <w:lang w:val="en-GB"/>
              </w:rPr>
            </w:pPr>
            <w:r w:rsidRPr="00746C36">
              <w:rPr>
                <w:b/>
                <w:sz w:val="24"/>
                <w:szCs w:val="24"/>
                <w:lang w:val="en-GB"/>
              </w:rPr>
              <w:t>Item:</w:t>
            </w:r>
          </w:p>
        </w:tc>
        <w:tc>
          <w:tcPr>
            <w:tcW w:w="4111" w:type="dxa"/>
            <w:shd w:val="clear" w:color="auto" w:fill="FDE9D9"/>
          </w:tcPr>
          <w:p w:rsidR="00134004" w:rsidRPr="00746C36" w:rsidRDefault="00134004" w:rsidP="00134004">
            <w:pPr>
              <w:rPr>
                <w:b/>
                <w:sz w:val="24"/>
                <w:szCs w:val="24"/>
                <w:lang w:val="en-GB"/>
              </w:rPr>
            </w:pPr>
            <w:r w:rsidRPr="00746C36">
              <w:rPr>
                <w:b/>
                <w:sz w:val="24"/>
                <w:szCs w:val="24"/>
                <w:lang w:val="en-GB"/>
              </w:rPr>
              <w:t>Respondents N= 10 to 15</w:t>
            </w:r>
          </w:p>
        </w:tc>
      </w:tr>
      <w:tr w:rsidR="00134004" w:rsidRPr="00746C36" w:rsidTr="00134004">
        <w:tc>
          <w:tcPr>
            <w:tcW w:w="3794" w:type="dxa"/>
          </w:tcPr>
          <w:p w:rsidR="00134004" w:rsidRPr="00746C36" w:rsidRDefault="00134004" w:rsidP="00134004">
            <w:pPr>
              <w:rPr>
                <w:lang w:val="en-GB"/>
              </w:rPr>
            </w:pPr>
            <w:r w:rsidRPr="00746C36">
              <w:rPr>
                <w:lang w:val="en-GB"/>
              </w:rPr>
              <w:t>Role/position:</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Head of the Department</w:t>
            </w:r>
          </w:p>
        </w:tc>
      </w:tr>
      <w:tr w:rsidR="00134004" w:rsidRPr="00746C36" w:rsidTr="00134004">
        <w:tc>
          <w:tcPr>
            <w:tcW w:w="3794" w:type="dxa"/>
          </w:tcPr>
          <w:p w:rsidR="00134004" w:rsidRPr="00746C36" w:rsidRDefault="00134004" w:rsidP="00134004">
            <w:pPr>
              <w:rPr>
                <w:lang w:val="en-GB"/>
              </w:rPr>
            </w:pPr>
            <w:r w:rsidRPr="00746C36">
              <w:rPr>
                <w:lang w:val="en-GB"/>
              </w:rPr>
              <w:t>Years in this position:</w:t>
            </w:r>
          </w:p>
          <w:p w:rsidR="00134004" w:rsidRPr="00746C36" w:rsidRDefault="00134004" w:rsidP="00134004">
            <w:pPr>
              <w:rPr>
                <w:lang w:val="en-GB"/>
              </w:rPr>
            </w:pPr>
            <w:r w:rsidRPr="00746C36">
              <w:rPr>
                <w:lang w:val="en-GB"/>
              </w:rPr>
              <w:t>&lt; 5</w:t>
            </w:r>
          </w:p>
          <w:p w:rsidR="00134004" w:rsidRPr="00746C36" w:rsidRDefault="00134004" w:rsidP="00134004">
            <w:pPr>
              <w:rPr>
                <w:lang w:val="en-GB"/>
              </w:rPr>
            </w:pPr>
            <w:r w:rsidRPr="00746C36">
              <w:rPr>
                <w:lang w:val="en-GB"/>
              </w:rPr>
              <w:t>5-10</w:t>
            </w:r>
          </w:p>
          <w:p w:rsidR="00134004" w:rsidRPr="00746C36" w:rsidRDefault="00134004" w:rsidP="00134004">
            <w:pPr>
              <w:rPr>
                <w:lang w:val="en-GB"/>
              </w:rPr>
            </w:pPr>
            <w:r w:rsidRPr="00746C36">
              <w:rPr>
                <w:lang w:val="en-GB"/>
              </w:rPr>
              <w:t>&gt; 10</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10</w:t>
            </w:r>
          </w:p>
        </w:tc>
      </w:tr>
      <w:tr w:rsidR="00134004" w:rsidRPr="00746C36" w:rsidTr="00134004">
        <w:tc>
          <w:tcPr>
            <w:tcW w:w="3794" w:type="dxa"/>
          </w:tcPr>
          <w:p w:rsidR="00134004" w:rsidRPr="00746C36" w:rsidRDefault="00134004" w:rsidP="00134004">
            <w:pPr>
              <w:rPr>
                <w:lang w:val="en-GB"/>
              </w:rPr>
            </w:pPr>
            <w:r w:rsidRPr="00746C36">
              <w:rPr>
                <w:lang w:val="en-GB"/>
              </w:rPr>
              <w:t>Public or private?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Public</w:t>
            </w:r>
          </w:p>
        </w:tc>
      </w:tr>
      <w:tr w:rsidR="00134004" w:rsidRPr="00746C36" w:rsidTr="00134004">
        <w:tc>
          <w:tcPr>
            <w:tcW w:w="3794" w:type="dxa"/>
          </w:tcPr>
          <w:p w:rsidR="00134004" w:rsidRPr="00746C36" w:rsidRDefault="00134004" w:rsidP="00134004">
            <w:pPr>
              <w:rPr>
                <w:lang w:val="en-GB"/>
              </w:rPr>
            </w:pPr>
            <w:r w:rsidRPr="00746C36">
              <w:rPr>
                <w:lang w:val="en-GB"/>
              </w:rPr>
              <w:t>Higher Adult Prof Education (4, 5, 6,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6</w:t>
            </w:r>
          </w:p>
        </w:tc>
      </w:tr>
      <w:tr w:rsidR="00134004" w:rsidRPr="00746C36" w:rsidTr="00134004">
        <w:tc>
          <w:tcPr>
            <w:tcW w:w="3794" w:type="dxa"/>
          </w:tcPr>
          <w:p w:rsidR="00134004" w:rsidRPr="00746C36" w:rsidRDefault="00134004" w:rsidP="00134004">
            <w:pPr>
              <w:rPr>
                <w:lang w:val="en-GB"/>
              </w:rPr>
            </w:pPr>
            <w:r w:rsidRPr="00746C36">
              <w:rPr>
                <w:lang w:val="en-GB"/>
              </w:rPr>
              <w:t>Pure AVET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Estimate average age of participants:</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20</w:t>
            </w:r>
          </w:p>
        </w:tc>
      </w:tr>
      <w:tr w:rsidR="00134004" w:rsidRPr="00746C36" w:rsidTr="00134004">
        <w:tc>
          <w:tcPr>
            <w:tcW w:w="3794" w:type="dxa"/>
          </w:tcPr>
          <w:p w:rsidR="00134004" w:rsidRPr="00746C36" w:rsidRDefault="00134004" w:rsidP="00134004">
            <w:pPr>
              <w:rPr>
                <w:lang w:val="en-GB"/>
              </w:rPr>
            </w:pPr>
            <w:r w:rsidRPr="00746C36">
              <w:rPr>
                <w:lang w:val="en-GB"/>
              </w:rPr>
              <w:t>Amount of staff:</w:t>
            </w:r>
          </w:p>
          <w:p w:rsidR="00134004" w:rsidRPr="00746C36" w:rsidRDefault="00134004" w:rsidP="00134004">
            <w:pPr>
              <w:rPr>
                <w:lang w:val="en-GB"/>
              </w:rPr>
            </w:pPr>
            <w:r w:rsidRPr="00746C36">
              <w:rPr>
                <w:lang w:val="en-GB"/>
              </w:rPr>
              <w:t>&lt;25</w:t>
            </w:r>
          </w:p>
          <w:p w:rsidR="00134004" w:rsidRPr="00746C36" w:rsidRDefault="00134004" w:rsidP="00134004">
            <w:pPr>
              <w:rPr>
                <w:lang w:val="en-GB"/>
              </w:rPr>
            </w:pPr>
            <w:r w:rsidRPr="00746C36">
              <w:rPr>
                <w:lang w:val="en-GB"/>
              </w:rPr>
              <w:t>25 – 49</w:t>
            </w:r>
          </w:p>
          <w:p w:rsidR="00134004" w:rsidRPr="00746C36" w:rsidRDefault="00134004" w:rsidP="00134004">
            <w:pPr>
              <w:rPr>
                <w:lang w:val="en-GB"/>
              </w:rPr>
            </w:pPr>
            <w:r w:rsidRPr="00746C36">
              <w:rPr>
                <w:lang w:val="en-GB"/>
              </w:rPr>
              <w:t>50 – 299</w:t>
            </w:r>
          </w:p>
          <w:p w:rsidR="00134004" w:rsidRPr="00746C36" w:rsidRDefault="00134004" w:rsidP="00134004">
            <w:pPr>
              <w:rPr>
                <w:lang w:val="en-GB"/>
              </w:rPr>
            </w:pPr>
            <w:r w:rsidRPr="00746C36">
              <w:rPr>
                <w:lang w:val="en-GB"/>
              </w:rPr>
              <w:t>300&gt;</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450</w:t>
            </w:r>
          </w:p>
        </w:tc>
      </w:tr>
      <w:tr w:rsidR="00134004" w:rsidRPr="00746C36" w:rsidTr="00134004">
        <w:tc>
          <w:tcPr>
            <w:tcW w:w="3794" w:type="dxa"/>
          </w:tcPr>
          <w:p w:rsidR="00134004" w:rsidRPr="00746C36" w:rsidRDefault="00134004" w:rsidP="00134004">
            <w:pPr>
              <w:rPr>
                <w:lang w:val="en-GB"/>
              </w:rPr>
            </w:pPr>
            <w:r w:rsidRPr="00746C36">
              <w:rPr>
                <w:lang w:val="en-GB"/>
              </w:rPr>
              <w:t>Amount of students at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4450</w:t>
            </w:r>
          </w:p>
        </w:tc>
      </w:tr>
      <w:tr w:rsidR="00134004" w:rsidRPr="00746C36" w:rsidTr="00134004">
        <w:tc>
          <w:tcPr>
            <w:tcW w:w="3794" w:type="dxa"/>
          </w:tcPr>
          <w:p w:rsidR="00134004" w:rsidRPr="00746C36" w:rsidRDefault="00134004" w:rsidP="00134004">
            <w:pPr>
              <w:rPr>
                <w:lang w:val="en-GB"/>
              </w:rPr>
            </w:pPr>
            <w:r w:rsidRPr="00746C36">
              <w:rPr>
                <w:lang w:val="en-GB"/>
              </w:rPr>
              <w:t>Drop-out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6</w:t>
            </w:r>
          </w:p>
        </w:tc>
      </w:tr>
      <w:tr w:rsidR="00134004" w:rsidRPr="00746C36" w:rsidTr="00134004">
        <w:tc>
          <w:tcPr>
            <w:tcW w:w="3794" w:type="dxa"/>
          </w:tcPr>
          <w:p w:rsidR="00134004" w:rsidRPr="00746C36" w:rsidRDefault="00134004" w:rsidP="00134004">
            <w:pPr>
              <w:rPr>
                <w:lang w:val="en-GB"/>
              </w:rPr>
            </w:pPr>
            <w:r w:rsidRPr="00746C36">
              <w:rPr>
                <w:lang w:val="en-GB"/>
              </w:rPr>
              <w:t>Areas of education (technical, economics etc.)</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Pedagogy</w:t>
            </w:r>
          </w:p>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Psychology</w:t>
            </w:r>
          </w:p>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Communication</w:t>
            </w:r>
          </w:p>
        </w:tc>
      </w:tr>
      <w:tr w:rsidR="00134004" w:rsidRPr="00746C36" w:rsidTr="00134004">
        <w:tc>
          <w:tcPr>
            <w:tcW w:w="3794" w:type="dxa"/>
          </w:tcPr>
          <w:p w:rsidR="00134004" w:rsidRPr="00746C36" w:rsidRDefault="00134004" w:rsidP="00134004">
            <w:pPr>
              <w:rPr>
                <w:lang w:val="en-GB"/>
              </w:rPr>
            </w:pPr>
            <w:r w:rsidRPr="00746C36">
              <w:rPr>
                <w:lang w:val="en-GB"/>
              </w:rPr>
              <w:t>ISO certified?</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lastRenderedPageBreak/>
              <w:t>Reason using ISO: yes / no</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Order of the Ministry of Education №1000</w:t>
            </w:r>
          </w:p>
        </w:tc>
      </w:tr>
      <w:tr w:rsidR="00134004" w:rsidRPr="00746C36" w:rsidTr="00134004">
        <w:tc>
          <w:tcPr>
            <w:tcW w:w="3794" w:type="dxa"/>
          </w:tcPr>
          <w:p w:rsidR="00134004" w:rsidRPr="00746C36" w:rsidRDefault="00134004" w:rsidP="00134004">
            <w:pPr>
              <w:rPr>
                <w:lang w:val="en-GB"/>
              </w:rPr>
            </w:pPr>
            <w:r w:rsidRPr="00746C36">
              <w:rPr>
                <w:lang w:val="en-GB"/>
              </w:rPr>
              <w:t>Other QA model used? Yes / no</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No</w:t>
            </w:r>
          </w:p>
        </w:tc>
      </w:tr>
      <w:tr w:rsidR="00134004" w:rsidRPr="00746C36" w:rsidTr="00134004">
        <w:tc>
          <w:tcPr>
            <w:tcW w:w="3794" w:type="dxa"/>
          </w:tcPr>
          <w:p w:rsidR="00134004" w:rsidRPr="00746C36" w:rsidRDefault="00134004" w:rsidP="00134004">
            <w:pPr>
              <w:rPr>
                <w:lang w:val="en-GB"/>
              </w:rPr>
            </w:pPr>
            <w:r w:rsidRPr="00746C36">
              <w:rPr>
                <w:lang w:val="en-GB"/>
              </w:rPr>
              <w:t>If “yes” which one?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p>
        </w:tc>
      </w:tr>
      <w:tr w:rsidR="00134004" w:rsidRPr="00746C36" w:rsidTr="00134004">
        <w:tc>
          <w:tcPr>
            <w:tcW w:w="3794" w:type="dxa"/>
          </w:tcPr>
          <w:p w:rsidR="00134004" w:rsidRPr="00746C36" w:rsidRDefault="00134004" w:rsidP="00134004">
            <w:pPr>
              <w:rPr>
                <w:lang w:val="en-GB"/>
              </w:rPr>
            </w:pPr>
            <w:r w:rsidRPr="00746C36">
              <w:rPr>
                <w:lang w:val="en-GB"/>
              </w:rPr>
              <w:t>Reason for choosing this model?</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p>
        </w:tc>
      </w:tr>
    </w:tbl>
    <w:p w:rsidR="00134004" w:rsidRPr="00746C36" w:rsidRDefault="00134004"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134004" w:rsidRPr="00746C36" w:rsidTr="00134004">
        <w:tc>
          <w:tcPr>
            <w:tcW w:w="3794" w:type="dxa"/>
            <w:shd w:val="clear" w:color="auto" w:fill="FDE9D9"/>
          </w:tcPr>
          <w:p w:rsidR="00134004" w:rsidRPr="00746C36" w:rsidRDefault="00134004" w:rsidP="00134004">
            <w:pPr>
              <w:rPr>
                <w:b/>
                <w:sz w:val="24"/>
                <w:szCs w:val="24"/>
                <w:lang w:val="en-GB"/>
              </w:rPr>
            </w:pPr>
            <w:r w:rsidRPr="00746C36">
              <w:rPr>
                <w:b/>
                <w:sz w:val="24"/>
                <w:szCs w:val="24"/>
                <w:lang w:val="en-GB"/>
              </w:rPr>
              <w:t>Item:</w:t>
            </w:r>
          </w:p>
        </w:tc>
        <w:tc>
          <w:tcPr>
            <w:tcW w:w="4111" w:type="dxa"/>
            <w:shd w:val="clear" w:color="auto" w:fill="FDE9D9"/>
          </w:tcPr>
          <w:p w:rsidR="00134004" w:rsidRPr="00746C36" w:rsidRDefault="00134004"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134004" w:rsidRPr="00746C36" w:rsidTr="00134004">
        <w:tc>
          <w:tcPr>
            <w:tcW w:w="3794" w:type="dxa"/>
          </w:tcPr>
          <w:p w:rsidR="00134004" w:rsidRPr="00746C36" w:rsidRDefault="00134004" w:rsidP="00134004">
            <w:pPr>
              <w:rPr>
                <w:lang w:val="en-GB"/>
              </w:rPr>
            </w:pPr>
            <w:r w:rsidRPr="00746C36">
              <w:rPr>
                <w:lang w:val="en-GB"/>
              </w:rPr>
              <w:t>Role/position:</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Dean of the Faculty</w:t>
            </w:r>
          </w:p>
        </w:tc>
      </w:tr>
      <w:tr w:rsidR="00134004" w:rsidRPr="00746C36" w:rsidTr="00134004">
        <w:tc>
          <w:tcPr>
            <w:tcW w:w="3794" w:type="dxa"/>
          </w:tcPr>
          <w:p w:rsidR="00134004" w:rsidRPr="00746C36" w:rsidRDefault="00134004" w:rsidP="00134004">
            <w:pPr>
              <w:rPr>
                <w:lang w:val="en-GB"/>
              </w:rPr>
            </w:pPr>
            <w:r w:rsidRPr="00746C36">
              <w:rPr>
                <w:lang w:val="en-GB"/>
              </w:rPr>
              <w:t>Years in this position:</w:t>
            </w:r>
          </w:p>
          <w:p w:rsidR="00134004" w:rsidRPr="00746C36" w:rsidRDefault="00134004" w:rsidP="00134004">
            <w:pPr>
              <w:rPr>
                <w:lang w:val="en-GB"/>
              </w:rPr>
            </w:pPr>
            <w:r w:rsidRPr="00746C36">
              <w:rPr>
                <w:lang w:val="en-GB"/>
              </w:rPr>
              <w:t>&lt; 5</w:t>
            </w:r>
          </w:p>
          <w:p w:rsidR="00134004" w:rsidRPr="00746C36" w:rsidRDefault="00134004" w:rsidP="00134004">
            <w:pPr>
              <w:rPr>
                <w:lang w:val="en-GB"/>
              </w:rPr>
            </w:pPr>
            <w:r w:rsidRPr="00746C36">
              <w:rPr>
                <w:lang w:val="en-GB"/>
              </w:rPr>
              <w:t>5-10</w:t>
            </w:r>
          </w:p>
          <w:p w:rsidR="00134004" w:rsidRPr="00746C36" w:rsidRDefault="00134004" w:rsidP="00134004">
            <w:pPr>
              <w:rPr>
                <w:lang w:val="en-GB"/>
              </w:rPr>
            </w:pPr>
            <w:r w:rsidRPr="00746C36">
              <w:rPr>
                <w:lang w:val="en-GB"/>
              </w:rPr>
              <w:t>&gt; 10</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2.5</w:t>
            </w:r>
          </w:p>
        </w:tc>
      </w:tr>
      <w:tr w:rsidR="00134004" w:rsidRPr="00746C36" w:rsidTr="00134004">
        <w:tc>
          <w:tcPr>
            <w:tcW w:w="3794" w:type="dxa"/>
          </w:tcPr>
          <w:p w:rsidR="00134004" w:rsidRPr="00746C36" w:rsidRDefault="00134004" w:rsidP="00134004">
            <w:pPr>
              <w:rPr>
                <w:lang w:val="en-GB"/>
              </w:rPr>
            </w:pPr>
            <w:r w:rsidRPr="00746C36">
              <w:rPr>
                <w:lang w:val="en-GB"/>
              </w:rPr>
              <w:t>Public or private?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Public</w:t>
            </w:r>
          </w:p>
        </w:tc>
      </w:tr>
      <w:tr w:rsidR="00134004" w:rsidRPr="00746C36" w:rsidTr="00134004">
        <w:tc>
          <w:tcPr>
            <w:tcW w:w="3794" w:type="dxa"/>
          </w:tcPr>
          <w:p w:rsidR="00134004" w:rsidRPr="00746C36" w:rsidRDefault="00134004" w:rsidP="00134004">
            <w:pPr>
              <w:rPr>
                <w:lang w:val="en-GB"/>
              </w:rPr>
            </w:pPr>
            <w:r w:rsidRPr="00746C36">
              <w:rPr>
                <w:lang w:val="en-GB"/>
              </w:rPr>
              <w:t>Higher Adult Prof Education (4, 5, 6,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6</w:t>
            </w:r>
          </w:p>
        </w:tc>
      </w:tr>
      <w:tr w:rsidR="00134004" w:rsidRPr="00746C36" w:rsidTr="00134004">
        <w:tc>
          <w:tcPr>
            <w:tcW w:w="3794" w:type="dxa"/>
          </w:tcPr>
          <w:p w:rsidR="00134004" w:rsidRPr="00746C36" w:rsidRDefault="00134004" w:rsidP="00134004">
            <w:pPr>
              <w:rPr>
                <w:lang w:val="en-GB"/>
              </w:rPr>
            </w:pPr>
            <w:r w:rsidRPr="00746C36">
              <w:rPr>
                <w:lang w:val="en-GB"/>
              </w:rPr>
              <w:t>Pure AVET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Estimate average age of participants:</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45</w:t>
            </w:r>
          </w:p>
        </w:tc>
      </w:tr>
      <w:tr w:rsidR="00134004" w:rsidRPr="00746C36" w:rsidTr="00134004">
        <w:tc>
          <w:tcPr>
            <w:tcW w:w="3794" w:type="dxa"/>
          </w:tcPr>
          <w:p w:rsidR="00134004" w:rsidRPr="00746C36" w:rsidRDefault="00134004" w:rsidP="00134004">
            <w:pPr>
              <w:rPr>
                <w:lang w:val="en-GB"/>
              </w:rPr>
            </w:pPr>
            <w:r w:rsidRPr="00746C36">
              <w:rPr>
                <w:lang w:val="en-GB"/>
              </w:rPr>
              <w:t>Amount of staff:</w:t>
            </w:r>
          </w:p>
          <w:p w:rsidR="00134004" w:rsidRPr="00746C36" w:rsidRDefault="00134004" w:rsidP="00134004">
            <w:pPr>
              <w:rPr>
                <w:lang w:val="en-GB"/>
              </w:rPr>
            </w:pPr>
            <w:r w:rsidRPr="00746C36">
              <w:rPr>
                <w:lang w:val="en-GB"/>
              </w:rPr>
              <w:t>&lt;25</w:t>
            </w:r>
          </w:p>
          <w:p w:rsidR="00134004" w:rsidRPr="00746C36" w:rsidRDefault="00134004" w:rsidP="00134004">
            <w:pPr>
              <w:rPr>
                <w:lang w:val="en-GB"/>
              </w:rPr>
            </w:pPr>
            <w:r w:rsidRPr="00746C36">
              <w:rPr>
                <w:lang w:val="en-GB"/>
              </w:rPr>
              <w:t>25 – 49</w:t>
            </w:r>
          </w:p>
          <w:p w:rsidR="00134004" w:rsidRPr="00746C36" w:rsidRDefault="00134004" w:rsidP="00134004">
            <w:pPr>
              <w:rPr>
                <w:lang w:val="en-GB"/>
              </w:rPr>
            </w:pPr>
            <w:r w:rsidRPr="00746C36">
              <w:rPr>
                <w:lang w:val="en-GB"/>
              </w:rPr>
              <w:t>50 – 299</w:t>
            </w:r>
          </w:p>
          <w:p w:rsidR="00134004" w:rsidRPr="00746C36" w:rsidRDefault="00134004" w:rsidP="00134004">
            <w:pPr>
              <w:rPr>
                <w:lang w:val="en-GB"/>
              </w:rPr>
            </w:pPr>
            <w:r w:rsidRPr="00746C36">
              <w:rPr>
                <w:lang w:val="en-GB"/>
              </w:rPr>
              <w:t>300&gt;</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41</w:t>
            </w:r>
          </w:p>
        </w:tc>
      </w:tr>
      <w:tr w:rsidR="00134004" w:rsidRPr="00746C36" w:rsidTr="00134004">
        <w:tc>
          <w:tcPr>
            <w:tcW w:w="3794" w:type="dxa"/>
          </w:tcPr>
          <w:p w:rsidR="00134004" w:rsidRPr="00746C36" w:rsidRDefault="00134004" w:rsidP="00134004">
            <w:pPr>
              <w:rPr>
                <w:lang w:val="en-GB"/>
              </w:rPr>
            </w:pPr>
            <w:r w:rsidRPr="00746C36">
              <w:rPr>
                <w:lang w:val="en-GB"/>
              </w:rPr>
              <w:t>Amount of students at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3000</w:t>
            </w:r>
          </w:p>
        </w:tc>
      </w:tr>
      <w:tr w:rsidR="00134004" w:rsidRPr="00746C36" w:rsidTr="00134004">
        <w:tc>
          <w:tcPr>
            <w:tcW w:w="3794" w:type="dxa"/>
          </w:tcPr>
          <w:p w:rsidR="00134004" w:rsidRPr="00746C36" w:rsidRDefault="00134004" w:rsidP="00134004">
            <w:pPr>
              <w:rPr>
                <w:lang w:val="en-GB"/>
              </w:rPr>
            </w:pPr>
            <w:r w:rsidRPr="00746C36">
              <w:rPr>
                <w:lang w:val="en-GB"/>
              </w:rPr>
              <w:t>Drop-out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w:t>
            </w:r>
          </w:p>
        </w:tc>
      </w:tr>
      <w:tr w:rsidR="00134004" w:rsidRPr="00746C36" w:rsidTr="00134004">
        <w:tc>
          <w:tcPr>
            <w:tcW w:w="3794" w:type="dxa"/>
          </w:tcPr>
          <w:p w:rsidR="00134004" w:rsidRPr="00746C36" w:rsidRDefault="00134004" w:rsidP="00134004">
            <w:pPr>
              <w:rPr>
                <w:lang w:val="en-GB"/>
              </w:rPr>
            </w:pPr>
            <w:r w:rsidRPr="00746C36">
              <w:rPr>
                <w:lang w:val="en-GB"/>
              </w:rPr>
              <w:t>Areas of education (technical, economics etc.)</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Pedagogy. Vocational education</w:t>
            </w:r>
          </w:p>
        </w:tc>
      </w:tr>
      <w:tr w:rsidR="00134004" w:rsidRPr="00746C36" w:rsidTr="00134004">
        <w:tc>
          <w:tcPr>
            <w:tcW w:w="3794" w:type="dxa"/>
          </w:tcPr>
          <w:p w:rsidR="00134004" w:rsidRPr="00746C36" w:rsidRDefault="00134004" w:rsidP="00134004">
            <w:pPr>
              <w:rPr>
                <w:lang w:val="en-GB"/>
              </w:rPr>
            </w:pPr>
            <w:r w:rsidRPr="00746C36">
              <w:rPr>
                <w:lang w:val="en-GB"/>
              </w:rPr>
              <w:lastRenderedPageBreak/>
              <w:t>ISO certified?</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Reason using ISO: yes / no</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Order of the Ministry of Education №1000</w:t>
            </w:r>
          </w:p>
        </w:tc>
      </w:tr>
      <w:tr w:rsidR="00134004" w:rsidRPr="00746C36" w:rsidTr="00134004">
        <w:tc>
          <w:tcPr>
            <w:tcW w:w="3794" w:type="dxa"/>
          </w:tcPr>
          <w:p w:rsidR="00134004" w:rsidRPr="00746C36" w:rsidRDefault="00134004" w:rsidP="00134004">
            <w:pPr>
              <w:rPr>
                <w:lang w:val="en-GB"/>
              </w:rPr>
            </w:pPr>
            <w:r w:rsidRPr="00746C36">
              <w:rPr>
                <w:lang w:val="en-GB"/>
              </w:rPr>
              <w:t>Other QA model used? Yes / no</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No</w:t>
            </w:r>
          </w:p>
        </w:tc>
      </w:tr>
      <w:tr w:rsidR="00134004" w:rsidRPr="00746C36" w:rsidTr="00134004">
        <w:tc>
          <w:tcPr>
            <w:tcW w:w="3794" w:type="dxa"/>
          </w:tcPr>
          <w:p w:rsidR="00134004" w:rsidRPr="00746C36" w:rsidRDefault="00134004" w:rsidP="00134004">
            <w:pPr>
              <w:rPr>
                <w:lang w:val="en-GB"/>
              </w:rPr>
            </w:pPr>
            <w:r w:rsidRPr="00746C36">
              <w:rPr>
                <w:lang w:val="en-GB"/>
              </w:rPr>
              <w:t>If “yes” which one?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p>
        </w:tc>
      </w:tr>
      <w:tr w:rsidR="00134004" w:rsidRPr="00746C36" w:rsidTr="00134004">
        <w:tc>
          <w:tcPr>
            <w:tcW w:w="3794" w:type="dxa"/>
          </w:tcPr>
          <w:p w:rsidR="00134004" w:rsidRPr="00746C36" w:rsidRDefault="00134004" w:rsidP="00134004">
            <w:pPr>
              <w:rPr>
                <w:lang w:val="en-GB"/>
              </w:rPr>
            </w:pPr>
            <w:r w:rsidRPr="00746C36">
              <w:rPr>
                <w:lang w:val="en-GB"/>
              </w:rPr>
              <w:t>Reason for choosing this model?</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p>
        </w:tc>
      </w:tr>
    </w:tbl>
    <w:p w:rsidR="00667458" w:rsidRPr="00746C36" w:rsidRDefault="00667458"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134004" w:rsidRPr="00746C36" w:rsidTr="00134004">
        <w:tc>
          <w:tcPr>
            <w:tcW w:w="3794" w:type="dxa"/>
            <w:shd w:val="clear" w:color="auto" w:fill="FDE9D9"/>
          </w:tcPr>
          <w:p w:rsidR="00134004" w:rsidRPr="00746C36" w:rsidRDefault="00134004" w:rsidP="00134004">
            <w:pPr>
              <w:rPr>
                <w:b/>
                <w:sz w:val="24"/>
                <w:szCs w:val="24"/>
                <w:lang w:val="en-GB"/>
              </w:rPr>
            </w:pPr>
            <w:r w:rsidRPr="00746C36">
              <w:rPr>
                <w:b/>
                <w:sz w:val="24"/>
                <w:szCs w:val="24"/>
                <w:lang w:val="en-GB"/>
              </w:rPr>
              <w:t>Item:</w:t>
            </w:r>
          </w:p>
        </w:tc>
        <w:tc>
          <w:tcPr>
            <w:tcW w:w="4111" w:type="dxa"/>
            <w:shd w:val="clear" w:color="auto" w:fill="FDE9D9"/>
          </w:tcPr>
          <w:p w:rsidR="00134004" w:rsidRPr="00746C36" w:rsidRDefault="00134004"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134004" w:rsidRPr="00746C36" w:rsidTr="00134004">
        <w:tc>
          <w:tcPr>
            <w:tcW w:w="3794" w:type="dxa"/>
          </w:tcPr>
          <w:p w:rsidR="00134004" w:rsidRPr="00746C36" w:rsidRDefault="00134004" w:rsidP="00134004">
            <w:pPr>
              <w:rPr>
                <w:lang w:val="en-GB"/>
              </w:rPr>
            </w:pPr>
            <w:r w:rsidRPr="00746C36">
              <w:rPr>
                <w:lang w:val="en-GB"/>
              </w:rPr>
              <w:t>Role/position:</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Dean</w:t>
            </w:r>
          </w:p>
        </w:tc>
      </w:tr>
      <w:tr w:rsidR="00134004" w:rsidRPr="00746C36" w:rsidTr="00134004">
        <w:tc>
          <w:tcPr>
            <w:tcW w:w="3794" w:type="dxa"/>
          </w:tcPr>
          <w:p w:rsidR="00134004" w:rsidRPr="00746C36" w:rsidRDefault="00134004" w:rsidP="00134004">
            <w:pPr>
              <w:rPr>
                <w:lang w:val="en-GB"/>
              </w:rPr>
            </w:pPr>
            <w:r w:rsidRPr="00746C36">
              <w:rPr>
                <w:lang w:val="en-GB"/>
              </w:rPr>
              <w:t>Years in this position:</w:t>
            </w:r>
          </w:p>
          <w:p w:rsidR="00134004" w:rsidRPr="00746C36" w:rsidRDefault="00134004" w:rsidP="00134004">
            <w:pPr>
              <w:rPr>
                <w:lang w:val="en-GB"/>
              </w:rPr>
            </w:pPr>
            <w:r w:rsidRPr="00746C36">
              <w:rPr>
                <w:lang w:val="en-GB"/>
              </w:rPr>
              <w:t>&lt; 5</w:t>
            </w:r>
          </w:p>
          <w:p w:rsidR="00134004" w:rsidRPr="00746C36" w:rsidRDefault="00134004" w:rsidP="00134004">
            <w:pPr>
              <w:rPr>
                <w:lang w:val="en-GB"/>
              </w:rPr>
            </w:pPr>
            <w:r w:rsidRPr="00746C36">
              <w:rPr>
                <w:lang w:val="en-GB"/>
              </w:rPr>
              <w:t>5-10</w:t>
            </w:r>
          </w:p>
          <w:p w:rsidR="00134004" w:rsidRPr="00746C36" w:rsidRDefault="00134004" w:rsidP="00134004">
            <w:pPr>
              <w:rPr>
                <w:lang w:val="en-GB"/>
              </w:rPr>
            </w:pPr>
            <w:r w:rsidRPr="00746C36">
              <w:rPr>
                <w:lang w:val="en-GB"/>
              </w:rPr>
              <w:t>&gt; 10</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16</w:t>
            </w:r>
          </w:p>
        </w:tc>
      </w:tr>
      <w:tr w:rsidR="00134004" w:rsidRPr="00746C36" w:rsidTr="00134004">
        <w:tc>
          <w:tcPr>
            <w:tcW w:w="3794" w:type="dxa"/>
          </w:tcPr>
          <w:p w:rsidR="00134004" w:rsidRPr="00746C36" w:rsidRDefault="00134004" w:rsidP="00134004">
            <w:pPr>
              <w:rPr>
                <w:lang w:val="en-GB"/>
              </w:rPr>
            </w:pPr>
            <w:r w:rsidRPr="00746C36">
              <w:rPr>
                <w:lang w:val="en-GB"/>
              </w:rPr>
              <w:t>Public or private?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Public</w:t>
            </w:r>
          </w:p>
        </w:tc>
      </w:tr>
      <w:tr w:rsidR="00134004" w:rsidRPr="00746C36" w:rsidTr="00134004">
        <w:tc>
          <w:tcPr>
            <w:tcW w:w="3794" w:type="dxa"/>
          </w:tcPr>
          <w:p w:rsidR="00134004" w:rsidRPr="00746C36" w:rsidRDefault="00134004" w:rsidP="00134004">
            <w:pPr>
              <w:rPr>
                <w:lang w:val="en-GB"/>
              </w:rPr>
            </w:pPr>
            <w:r w:rsidRPr="00746C36">
              <w:rPr>
                <w:lang w:val="en-GB"/>
              </w:rPr>
              <w:t>Higher Adult Prof Education (4, 5, 6,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6</w:t>
            </w:r>
          </w:p>
        </w:tc>
      </w:tr>
      <w:tr w:rsidR="00134004" w:rsidRPr="00746C36" w:rsidTr="00134004">
        <w:tc>
          <w:tcPr>
            <w:tcW w:w="3794" w:type="dxa"/>
          </w:tcPr>
          <w:p w:rsidR="00134004" w:rsidRPr="00746C36" w:rsidRDefault="00134004" w:rsidP="00134004">
            <w:pPr>
              <w:rPr>
                <w:lang w:val="en-GB"/>
              </w:rPr>
            </w:pPr>
            <w:r w:rsidRPr="00746C36">
              <w:rPr>
                <w:lang w:val="en-GB"/>
              </w:rPr>
              <w:t>Pure AVET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Estimate average age of participants:</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19</w:t>
            </w:r>
          </w:p>
        </w:tc>
      </w:tr>
      <w:tr w:rsidR="00134004" w:rsidRPr="00746C36" w:rsidTr="00134004">
        <w:tc>
          <w:tcPr>
            <w:tcW w:w="3794" w:type="dxa"/>
          </w:tcPr>
          <w:p w:rsidR="00134004" w:rsidRPr="00746C36" w:rsidRDefault="00134004" w:rsidP="00134004">
            <w:pPr>
              <w:rPr>
                <w:lang w:val="en-GB"/>
              </w:rPr>
            </w:pPr>
            <w:r w:rsidRPr="00746C36">
              <w:rPr>
                <w:lang w:val="en-GB"/>
              </w:rPr>
              <w:t>Amount of staff:</w:t>
            </w:r>
          </w:p>
          <w:p w:rsidR="00134004" w:rsidRPr="00746C36" w:rsidRDefault="00134004" w:rsidP="00134004">
            <w:pPr>
              <w:rPr>
                <w:lang w:val="en-GB"/>
              </w:rPr>
            </w:pPr>
            <w:r w:rsidRPr="00746C36">
              <w:rPr>
                <w:lang w:val="en-GB"/>
              </w:rPr>
              <w:t>&lt;25</w:t>
            </w:r>
          </w:p>
          <w:p w:rsidR="00134004" w:rsidRPr="00746C36" w:rsidRDefault="00134004" w:rsidP="00134004">
            <w:pPr>
              <w:rPr>
                <w:lang w:val="en-GB"/>
              </w:rPr>
            </w:pPr>
            <w:r w:rsidRPr="00746C36">
              <w:rPr>
                <w:lang w:val="en-GB"/>
              </w:rPr>
              <w:t>25 – 49</w:t>
            </w:r>
          </w:p>
          <w:p w:rsidR="00134004" w:rsidRPr="00746C36" w:rsidRDefault="00134004" w:rsidP="00134004">
            <w:pPr>
              <w:rPr>
                <w:lang w:val="en-GB"/>
              </w:rPr>
            </w:pPr>
            <w:r w:rsidRPr="00746C36">
              <w:rPr>
                <w:lang w:val="en-GB"/>
              </w:rPr>
              <w:t>50 – 299</w:t>
            </w:r>
          </w:p>
          <w:p w:rsidR="00134004" w:rsidRPr="00746C36" w:rsidRDefault="00134004" w:rsidP="00134004">
            <w:pPr>
              <w:rPr>
                <w:lang w:val="en-GB"/>
              </w:rPr>
            </w:pPr>
            <w:r w:rsidRPr="00746C36">
              <w:rPr>
                <w:lang w:val="en-GB"/>
              </w:rPr>
              <w:t>300&gt;</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720</w:t>
            </w:r>
          </w:p>
        </w:tc>
      </w:tr>
      <w:tr w:rsidR="00134004" w:rsidRPr="00746C36" w:rsidTr="00134004">
        <w:tc>
          <w:tcPr>
            <w:tcW w:w="3794" w:type="dxa"/>
          </w:tcPr>
          <w:p w:rsidR="00134004" w:rsidRPr="00746C36" w:rsidRDefault="00134004" w:rsidP="00134004">
            <w:pPr>
              <w:rPr>
                <w:lang w:val="en-GB"/>
              </w:rPr>
            </w:pPr>
            <w:r w:rsidRPr="00746C36">
              <w:rPr>
                <w:lang w:val="en-GB"/>
              </w:rPr>
              <w:t>Amount of students at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7350</w:t>
            </w:r>
          </w:p>
        </w:tc>
      </w:tr>
      <w:tr w:rsidR="00134004" w:rsidRPr="00746C36" w:rsidTr="00134004">
        <w:tc>
          <w:tcPr>
            <w:tcW w:w="3794" w:type="dxa"/>
          </w:tcPr>
          <w:p w:rsidR="00134004" w:rsidRPr="00746C36" w:rsidRDefault="00134004" w:rsidP="00134004">
            <w:pPr>
              <w:rPr>
                <w:lang w:val="en-GB"/>
              </w:rPr>
            </w:pPr>
            <w:r w:rsidRPr="00746C36">
              <w:rPr>
                <w:lang w:val="en-GB"/>
              </w:rPr>
              <w:t>Drop-out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7.8</w:t>
            </w:r>
          </w:p>
        </w:tc>
      </w:tr>
      <w:tr w:rsidR="00134004" w:rsidRPr="00746C36" w:rsidTr="00134004">
        <w:tc>
          <w:tcPr>
            <w:tcW w:w="3794" w:type="dxa"/>
          </w:tcPr>
          <w:p w:rsidR="00134004" w:rsidRPr="00746C36" w:rsidRDefault="00134004" w:rsidP="00134004">
            <w:pPr>
              <w:rPr>
                <w:lang w:val="en-GB"/>
              </w:rPr>
            </w:pPr>
            <w:r w:rsidRPr="00746C36">
              <w:rPr>
                <w:lang w:val="en-GB"/>
              </w:rPr>
              <w:t xml:space="preserve">Areas of education (technical, </w:t>
            </w:r>
            <w:r w:rsidRPr="00746C36">
              <w:rPr>
                <w:lang w:val="en-GB"/>
              </w:rPr>
              <w:lastRenderedPageBreak/>
              <w:t>economics etc.)</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lastRenderedPageBreak/>
              <w:t>Technical</w:t>
            </w:r>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lastRenderedPageBreak/>
              <w:t>Technological</w:t>
            </w:r>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Economical</w:t>
            </w:r>
          </w:p>
        </w:tc>
      </w:tr>
      <w:tr w:rsidR="00134004" w:rsidRPr="00746C36" w:rsidTr="00134004">
        <w:tc>
          <w:tcPr>
            <w:tcW w:w="3794" w:type="dxa"/>
          </w:tcPr>
          <w:p w:rsidR="00134004" w:rsidRPr="00746C36" w:rsidRDefault="00134004" w:rsidP="00134004">
            <w:pPr>
              <w:rPr>
                <w:lang w:val="en-GB"/>
              </w:rPr>
            </w:pPr>
            <w:r w:rsidRPr="00746C36">
              <w:rPr>
                <w:lang w:val="en-GB"/>
              </w:rPr>
              <w:lastRenderedPageBreak/>
              <w:t>ISO certified?</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Reason using ISO: yes / no</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In order to enhance the competitiveness of the university, students’ interest in the learning outcomes</w:t>
            </w:r>
          </w:p>
        </w:tc>
      </w:tr>
      <w:tr w:rsidR="00134004" w:rsidRPr="00746C36" w:rsidTr="00134004">
        <w:tc>
          <w:tcPr>
            <w:tcW w:w="3794" w:type="dxa"/>
          </w:tcPr>
          <w:p w:rsidR="00134004" w:rsidRPr="00746C36" w:rsidRDefault="00134004" w:rsidP="00134004">
            <w:pPr>
              <w:rPr>
                <w:lang w:val="en-GB"/>
              </w:rPr>
            </w:pPr>
            <w:r w:rsidRPr="00746C36">
              <w:rPr>
                <w:lang w:val="en-GB"/>
              </w:rPr>
              <w:t>Other QA model used? Yes / no</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No</w:t>
            </w:r>
          </w:p>
        </w:tc>
      </w:tr>
      <w:tr w:rsidR="00134004" w:rsidRPr="00746C36" w:rsidTr="00134004">
        <w:tc>
          <w:tcPr>
            <w:tcW w:w="3794" w:type="dxa"/>
          </w:tcPr>
          <w:p w:rsidR="00134004" w:rsidRPr="00746C36" w:rsidRDefault="00134004" w:rsidP="00134004">
            <w:pPr>
              <w:rPr>
                <w:lang w:val="en-GB"/>
              </w:rPr>
            </w:pPr>
            <w:r w:rsidRPr="00746C36">
              <w:rPr>
                <w:lang w:val="en-GB"/>
              </w:rPr>
              <w:t>If “yes” which one?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p>
        </w:tc>
      </w:tr>
      <w:tr w:rsidR="00134004" w:rsidRPr="00746C36" w:rsidTr="00134004">
        <w:tc>
          <w:tcPr>
            <w:tcW w:w="3794" w:type="dxa"/>
          </w:tcPr>
          <w:p w:rsidR="00134004" w:rsidRPr="00746C36" w:rsidRDefault="00134004" w:rsidP="00134004">
            <w:pPr>
              <w:rPr>
                <w:lang w:val="en-GB"/>
              </w:rPr>
            </w:pPr>
            <w:r w:rsidRPr="00746C36">
              <w:rPr>
                <w:lang w:val="en-GB"/>
              </w:rPr>
              <w:t>Reason for choosing this model?</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p>
        </w:tc>
      </w:tr>
    </w:tbl>
    <w:p w:rsidR="00667458" w:rsidRPr="00746C36" w:rsidRDefault="00667458" w:rsidP="00667458">
      <w:pPr>
        <w:rPr>
          <w:rFonts w:ascii="Calibri" w:eastAsia="Calibri" w:hAnsi="Calibri" w:cs="Times New Roman"/>
          <w:sz w:val="24"/>
          <w:lang w:val="en-GB"/>
        </w:rPr>
      </w:pPr>
    </w:p>
    <w:p w:rsidR="00134004" w:rsidRPr="00746C36" w:rsidRDefault="00134004"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134004" w:rsidRPr="00746C36" w:rsidTr="00134004">
        <w:tc>
          <w:tcPr>
            <w:tcW w:w="3794" w:type="dxa"/>
            <w:shd w:val="clear" w:color="auto" w:fill="FDE9D9"/>
          </w:tcPr>
          <w:p w:rsidR="00134004" w:rsidRPr="00746C36" w:rsidRDefault="00134004" w:rsidP="00134004">
            <w:pPr>
              <w:rPr>
                <w:b/>
                <w:sz w:val="24"/>
                <w:szCs w:val="24"/>
                <w:lang w:val="en-GB"/>
              </w:rPr>
            </w:pPr>
            <w:r w:rsidRPr="00746C36">
              <w:rPr>
                <w:b/>
                <w:sz w:val="24"/>
                <w:szCs w:val="24"/>
                <w:lang w:val="en-GB"/>
              </w:rPr>
              <w:t>Item:</w:t>
            </w:r>
          </w:p>
        </w:tc>
        <w:tc>
          <w:tcPr>
            <w:tcW w:w="4111" w:type="dxa"/>
            <w:shd w:val="clear" w:color="auto" w:fill="FDE9D9"/>
          </w:tcPr>
          <w:p w:rsidR="00134004" w:rsidRPr="00746C36" w:rsidRDefault="00134004"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134004" w:rsidRPr="00746C36" w:rsidTr="00134004">
        <w:tc>
          <w:tcPr>
            <w:tcW w:w="3794" w:type="dxa"/>
          </w:tcPr>
          <w:p w:rsidR="00134004" w:rsidRPr="00746C36" w:rsidRDefault="00134004" w:rsidP="00134004">
            <w:pPr>
              <w:rPr>
                <w:lang w:val="en-GB"/>
              </w:rPr>
            </w:pPr>
            <w:r w:rsidRPr="00746C36">
              <w:rPr>
                <w:lang w:val="en-GB"/>
              </w:rPr>
              <w:t>Role/position:</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Associate professor</w:t>
            </w:r>
          </w:p>
        </w:tc>
      </w:tr>
      <w:tr w:rsidR="00134004" w:rsidRPr="00746C36" w:rsidTr="00134004">
        <w:tc>
          <w:tcPr>
            <w:tcW w:w="3794" w:type="dxa"/>
          </w:tcPr>
          <w:p w:rsidR="00134004" w:rsidRPr="00746C36" w:rsidRDefault="00134004" w:rsidP="00134004">
            <w:pPr>
              <w:rPr>
                <w:lang w:val="en-GB"/>
              </w:rPr>
            </w:pPr>
            <w:r w:rsidRPr="00746C36">
              <w:rPr>
                <w:lang w:val="en-GB"/>
              </w:rPr>
              <w:t>Years in this position:</w:t>
            </w:r>
          </w:p>
          <w:p w:rsidR="00134004" w:rsidRPr="00746C36" w:rsidRDefault="00134004" w:rsidP="00134004">
            <w:pPr>
              <w:rPr>
                <w:lang w:val="en-GB"/>
              </w:rPr>
            </w:pPr>
            <w:r w:rsidRPr="00746C36">
              <w:rPr>
                <w:lang w:val="en-GB"/>
              </w:rPr>
              <w:t>&lt; 5</w:t>
            </w:r>
          </w:p>
          <w:p w:rsidR="00134004" w:rsidRPr="00746C36" w:rsidRDefault="00134004" w:rsidP="00134004">
            <w:pPr>
              <w:rPr>
                <w:lang w:val="en-GB"/>
              </w:rPr>
            </w:pPr>
            <w:r w:rsidRPr="00746C36">
              <w:rPr>
                <w:lang w:val="en-GB"/>
              </w:rPr>
              <w:t>5-10</w:t>
            </w:r>
          </w:p>
          <w:p w:rsidR="00134004" w:rsidRPr="00746C36" w:rsidRDefault="00134004" w:rsidP="00134004">
            <w:pPr>
              <w:rPr>
                <w:lang w:val="en-GB"/>
              </w:rPr>
            </w:pPr>
            <w:r w:rsidRPr="00746C36">
              <w:rPr>
                <w:lang w:val="en-GB"/>
              </w:rPr>
              <w:t>&gt; 10</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19</w:t>
            </w:r>
          </w:p>
        </w:tc>
      </w:tr>
      <w:tr w:rsidR="00134004" w:rsidRPr="00746C36" w:rsidTr="00134004">
        <w:tc>
          <w:tcPr>
            <w:tcW w:w="3794" w:type="dxa"/>
          </w:tcPr>
          <w:p w:rsidR="00134004" w:rsidRPr="00746C36" w:rsidRDefault="00134004" w:rsidP="00134004">
            <w:pPr>
              <w:rPr>
                <w:lang w:val="en-GB"/>
              </w:rPr>
            </w:pPr>
            <w:r w:rsidRPr="00746C36">
              <w:rPr>
                <w:lang w:val="en-GB"/>
              </w:rPr>
              <w:t>Public or private?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Public</w:t>
            </w:r>
          </w:p>
        </w:tc>
      </w:tr>
      <w:tr w:rsidR="00134004" w:rsidRPr="00746C36" w:rsidTr="00134004">
        <w:tc>
          <w:tcPr>
            <w:tcW w:w="3794" w:type="dxa"/>
          </w:tcPr>
          <w:p w:rsidR="00134004" w:rsidRPr="00746C36" w:rsidRDefault="00134004" w:rsidP="00134004">
            <w:pPr>
              <w:rPr>
                <w:lang w:val="en-GB"/>
              </w:rPr>
            </w:pPr>
            <w:r w:rsidRPr="00746C36">
              <w:rPr>
                <w:lang w:val="en-GB"/>
              </w:rPr>
              <w:t>Higher Adult Prof Education (4, 5, 6,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w:t>
            </w:r>
          </w:p>
        </w:tc>
      </w:tr>
      <w:tr w:rsidR="00134004" w:rsidRPr="00746C36" w:rsidTr="00134004">
        <w:tc>
          <w:tcPr>
            <w:tcW w:w="3794" w:type="dxa"/>
          </w:tcPr>
          <w:p w:rsidR="00134004" w:rsidRPr="00746C36" w:rsidRDefault="00134004" w:rsidP="00134004">
            <w:pPr>
              <w:rPr>
                <w:lang w:val="en-GB"/>
              </w:rPr>
            </w:pPr>
            <w:r w:rsidRPr="00746C36">
              <w:rPr>
                <w:lang w:val="en-GB"/>
              </w:rPr>
              <w:t>Pure AVET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Estimate average age of participants:</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20</w:t>
            </w:r>
          </w:p>
        </w:tc>
      </w:tr>
      <w:tr w:rsidR="00134004" w:rsidRPr="00746C36" w:rsidTr="00134004">
        <w:tc>
          <w:tcPr>
            <w:tcW w:w="3794" w:type="dxa"/>
          </w:tcPr>
          <w:p w:rsidR="00134004" w:rsidRPr="00746C36" w:rsidRDefault="00134004" w:rsidP="00134004">
            <w:pPr>
              <w:rPr>
                <w:lang w:val="en-GB"/>
              </w:rPr>
            </w:pPr>
            <w:r w:rsidRPr="00746C36">
              <w:rPr>
                <w:lang w:val="en-GB"/>
              </w:rPr>
              <w:t>Amount of staff:</w:t>
            </w:r>
          </w:p>
          <w:p w:rsidR="00134004" w:rsidRPr="00746C36" w:rsidRDefault="00134004" w:rsidP="00134004">
            <w:pPr>
              <w:rPr>
                <w:lang w:val="en-GB"/>
              </w:rPr>
            </w:pPr>
            <w:r w:rsidRPr="00746C36">
              <w:rPr>
                <w:lang w:val="en-GB"/>
              </w:rPr>
              <w:t>&lt;25</w:t>
            </w:r>
          </w:p>
          <w:p w:rsidR="00134004" w:rsidRPr="00746C36" w:rsidRDefault="00134004" w:rsidP="00134004">
            <w:pPr>
              <w:rPr>
                <w:lang w:val="en-GB"/>
              </w:rPr>
            </w:pPr>
            <w:r w:rsidRPr="00746C36">
              <w:rPr>
                <w:lang w:val="en-GB"/>
              </w:rPr>
              <w:t>25 – 49</w:t>
            </w:r>
          </w:p>
          <w:p w:rsidR="00134004" w:rsidRPr="00746C36" w:rsidRDefault="00134004" w:rsidP="00134004">
            <w:pPr>
              <w:rPr>
                <w:lang w:val="en-GB"/>
              </w:rPr>
            </w:pPr>
            <w:r w:rsidRPr="00746C36">
              <w:rPr>
                <w:lang w:val="en-GB"/>
              </w:rPr>
              <w:t>50 – 299</w:t>
            </w:r>
          </w:p>
          <w:p w:rsidR="00134004" w:rsidRPr="00746C36" w:rsidRDefault="00134004" w:rsidP="00134004">
            <w:pPr>
              <w:rPr>
                <w:lang w:val="en-GB"/>
              </w:rPr>
            </w:pPr>
            <w:r w:rsidRPr="00746C36">
              <w:rPr>
                <w:lang w:val="en-GB"/>
              </w:rPr>
              <w:lastRenderedPageBreak/>
              <w:t>300&gt;</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lastRenderedPageBreak/>
              <w:t>1800</w:t>
            </w:r>
          </w:p>
        </w:tc>
      </w:tr>
      <w:tr w:rsidR="00134004" w:rsidRPr="00746C36" w:rsidTr="00134004">
        <w:tc>
          <w:tcPr>
            <w:tcW w:w="3794" w:type="dxa"/>
          </w:tcPr>
          <w:p w:rsidR="00134004" w:rsidRPr="00746C36" w:rsidRDefault="00134004" w:rsidP="00134004">
            <w:pPr>
              <w:rPr>
                <w:lang w:val="en-GB"/>
              </w:rPr>
            </w:pPr>
            <w:r w:rsidRPr="00746C36">
              <w:rPr>
                <w:lang w:val="en-GB"/>
              </w:rPr>
              <w:lastRenderedPageBreak/>
              <w:t>Amount of students at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4500</w:t>
            </w:r>
          </w:p>
        </w:tc>
      </w:tr>
      <w:tr w:rsidR="00134004" w:rsidRPr="00746C36" w:rsidTr="00134004">
        <w:tc>
          <w:tcPr>
            <w:tcW w:w="3794" w:type="dxa"/>
          </w:tcPr>
          <w:p w:rsidR="00134004" w:rsidRPr="00746C36" w:rsidRDefault="00134004" w:rsidP="00134004">
            <w:pPr>
              <w:rPr>
                <w:lang w:val="en-GB"/>
              </w:rPr>
            </w:pPr>
            <w:r w:rsidRPr="00746C36">
              <w:rPr>
                <w:lang w:val="en-GB"/>
              </w:rPr>
              <w:t>Drop-out %:</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7</w:t>
            </w:r>
          </w:p>
        </w:tc>
      </w:tr>
      <w:tr w:rsidR="00134004" w:rsidRPr="00746C36" w:rsidTr="00134004">
        <w:tc>
          <w:tcPr>
            <w:tcW w:w="3794" w:type="dxa"/>
          </w:tcPr>
          <w:p w:rsidR="00134004" w:rsidRPr="00746C36" w:rsidRDefault="00134004" w:rsidP="00134004">
            <w:pPr>
              <w:rPr>
                <w:lang w:val="en-GB"/>
              </w:rPr>
            </w:pPr>
            <w:r w:rsidRPr="00746C36">
              <w:rPr>
                <w:lang w:val="en-GB"/>
              </w:rPr>
              <w:t>Areas of education (technical, economics etc.)</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Agricultural ecology</w:t>
            </w:r>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Agronomy</w:t>
            </w:r>
          </w:p>
          <w:p w:rsidR="00134004" w:rsidRPr="00746C36" w:rsidRDefault="00134004" w:rsidP="00134004">
            <w:pPr>
              <w:spacing w:after="0" w:line="240" w:lineRule="auto"/>
              <w:rPr>
                <w:rFonts w:ascii="Calibri" w:eastAsia="Calibri" w:hAnsi="Calibri" w:cs="Times New Roman"/>
                <w:sz w:val="24"/>
                <w:szCs w:val="24"/>
                <w:lang w:val="en-GB"/>
              </w:rPr>
            </w:pPr>
            <w:proofErr w:type="spellStart"/>
            <w:r w:rsidRPr="00746C36">
              <w:rPr>
                <w:rFonts w:ascii="Calibri" w:eastAsia="Calibri" w:hAnsi="Calibri" w:cs="Times New Roman"/>
                <w:sz w:val="24"/>
                <w:szCs w:val="24"/>
                <w:lang w:val="en-GB"/>
              </w:rPr>
              <w:t>Zootechnics</w:t>
            </w:r>
            <w:proofErr w:type="spellEnd"/>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Reallocation of land</w:t>
            </w:r>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Bookkeeping</w:t>
            </w:r>
          </w:p>
        </w:tc>
      </w:tr>
      <w:tr w:rsidR="00134004" w:rsidRPr="00746C36" w:rsidTr="00134004">
        <w:tc>
          <w:tcPr>
            <w:tcW w:w="3794" w:type="dxa"/>
          </w:tcPr>
          <w:p w:rsidR="00134004" w:rsidRPr="00746C36" w:rsidRDefault="00134004" w:rsidP="00134004">
            <w:pPr>
              <w:rPr>
                <w:lang w:val="en-GB"/>
              </w:rPr>
            </w:pPr>
            <w:r w:rsidRPr="00746C36">
              <w:rPr>
                <w:lang w:val="en-GB"/>
              </w:rPr>
              <w:t>ISO certified?</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Reason using ISO: yes / no</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In order to enhance the competitiveness of the university</w:t>
            </w:r>
          </w:p>
        </w:tc>
      </w:tr>
      <w:tr w:rsidR="00134004" w:rsidRPr="00746C36" w:rsidTr="00134004">
        <w:tc>
          <w:tcPr>
            <w:tcW w:w="3794" w:type="dxa"/>
          </w:tcPr>
          <w:p w:rsidR="00134004" w:rsidRPr="00746C36" w:rsidRDefault="00134004" w:rsidP="00134004">
            <w:pPr>
              <w:rPr>
                <w:lang w:val="en-GB"/>
              </w:rPr>
            </w:pPr>
            <w:r w:rsidRPr="00746C36">
              <w:rPr>
                <w:lang w:val="en-GB"/>
              </w:rPr>
              <w:t>Other QA model used? Yes / no</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If “yes” which one?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Modular-rating technology</w:t>
            </w:r>
          </w:p>
        </w:tc>
      </w:tr>
      <w:tr w:rsidR="00134004" w:rsidRPr="00746C36" w:rsidTr="00134004">
        <w:tc>
          <w:tcPr>
            <w:tcW w:w="3794" w:type="dxa"/>
          </w:tcPr>
          <w:p w:rsidR="00134004" w:rsidRPr="00746C36" w:rsidRDefault="00134004" w:rsidP="00134004">
            <w:pPr>
              <w:rPr>
                <w:lang w:val="en-GB"/>
              </w:rPr>
            </w:pPr>
            <w:r w:rsidRPr="00746C36">
              <w:rPr>
                <w:lang w:val="en-GB"/>
              </w:rPr>
              <w:t>Reason for choosing this model?</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A student’s rating is defined by the level of his/her competency</w:t>
            </w:r>
          </w:p>
        </w:tc>
      </w:tr>
    </w:tbl>
    <w:p w:rsidR="00667458" w:rsidRPr="00746C36" w:rsidRDefault="00667458" w:rsidP="00667458">
      <w:pPr>
        <w:rPr>
          <w:rFonts w:ascii="Calibri" w:eastAsia="Calibri" w:hAnsi="Calibri" w:cs="Times New Roman"/>
          <w:sz w:val="24"/>
          <w:lang w:val="en-GB"/>
        </w:rPr>
      </w:pPr>
    </w:p>
    <w:p w:rsidR="00134004" w:rsidRPr="00746C36" w:rsidRDefault="00134004"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134004" w:rsidRPr="00746C36" w:rsidTr="00134004">
        <w:tc>
          <w:tcPr>
            <w:tcW w:w="3794" w:type="dxa"/>
            <w:shd w:val="clear" w:color="auto" w:fill="FDE9D9"/>
          </w:tcPr>
          <w:p w:rsidR="00134004" w:rsidRPr="00746C36" w:rsidRDefault="00134004" w:rsidP="00134004">
            <w:pPr>
              <w:rPr>
                <w:b/>
                <w:sz w:val="24"/>
                <w:szCs w:val="24"/>
                <w:lang w:val="en-GB"/>
              </w:rPr>
            </w:pPr>
            <w:r w:rsidRPr="00746C36">
              <w:rPr>
                <w:b/>
                <w:sz w:val="24"/>
                <w:szCs w:val="24"/>
                <w:lang w:val="en-GB"/>
              </w:rPr>
              <w:t>Item:</w:t>
            </w:r>
          </w:p>
        </w:tc>
        <w:tc>
          <w:tcPr>
            <w:tcW w:w="4111" w:type="dxa"/>
            <w:shd w:val="clear" w:color="auto" w:fill="FDE9D9"/>
          </w:tcPr>
          <w:p w:rsidR="00134004" w:rsidRPr="00746C36" w:rsidRDefault="00134004"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134004" w:rsidRPr="00746C36" w:rsidTr="00134004">
        <w:tc>
          <w:tcPr>
            <w:tcW w:w="3794" w:type="dxa"/>
          </w:tcPr>
          <w:p w:rsidR="00134004" w:rsidRPr="00746C36" w:rsidRDefault="00134004" w:rsidP="00134004">
            <w:pPr>
              <w:rPr>
                <w:lang w:val="en-GB"/>
              </w:rPr>
            </w:pPr>
            <w:r w:rsidRPr="00746C36">
              <w:rPr>
                <w:lang w:val="en-GB"/>
              </w:rPr>
              <w:t>Role/position:</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Department Chairman</w:t>
            </w:r>
          </w:p>
        </w:tc>
      </w:tr>
      <w:tr w:rsidR="00134004" w:rsidRPr="00746C36" w:rsidTr="00134004">
        <w:tc>
          <w:tcPr>
            <w:tcW w:w="3794" w:type="dxa"/>
          </w:tcPr>
          <w:p w:rsidR="00134004" w:rsidRPr="00746C36" w:rsidRDefault="00134004" w:rsidP="00134004">
            <w:pPr>
              <w:rPr>
                <w:lang w:val="en-GB"/>
              </w:rPr>
            </w:pPr>
            <w:r w:rsidRPr="00746C36">
              <w:rPr>
                <w:lang w:val="en-GB"/>
              </w:rPr>
              <w:t>Years in this position:</w:t>
            </w:r>
          </w:p>
          <w:p w:rsidR="00134004" w:rsidRPr="00746C36" w:rsidRDefault="00134004" w:rsidP="00134004">
            <w:pPr>
              <w:rPr>
                <w:lang w:val="en-GB"/>
              </w:rPr>
            </w:pPr>
            <w:r w:rsidRPr="00746C36">
              <w:rPr>
                <w:lang w:val="en-GB"/>
              </w:rPr>
              <w:t>&lt; 5</w:t>
            </w:r>
          </w:p>
          <w:p w:rsidR="00134004" w:rsidRPr="00746C36" w:rsidRDefault="00134004" w:rsidP="00134004">
            <w:pPr>
              <w:rPr>
                <w:lang w:val="en-GB"/>
              </w:rPr>
            </w:pPr>
            <w:r w:rsidRPr="00746C36">
              <w:rPr>
                <w:lang w:val="en-GB"/>
              </w:rPr>
              <w:t>5-10</w:t>
            </w:r>
          </w:p>
          <w:p w:rsidR="00134004" w:rsidRPr="00746C36" w:rsidRDefault="00134004" w:rsidP="00134004">
            <w:pPr>
              <w:rPr>
                <w:lang w:val="en-GB"/>
              </w:rPr>
            </w:pPr>
            <w:r w:rsidRPr="00746C36">
              <w:rPr>
                <w:lang w:val="en-GB"/>
              </w:rPr>
              <w:t>&gt; 10</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2</w:t>
            </w:r>
          </w:p>
        </w:tc>
      </w:tr>
      <w:tr w:rsidR="00134004" w:rsidRPr="00746C36" w:rsidTr="00134004">
        <w:tc>
          <w:tcPr>
            <w:tcW w:w="3794" w:type="dxa"/>
          </w:tcPr>
          <w:p w:rsidR="00134004" w:rsidRPr="00746C36" w:rsidRDefault="00134004" w:rsidP="00134004">
            <w:pPr>
              <w:rPr>
                <w:lang w:val="en-GB"/>
              </w:rPr>
            </w:pPr>
            <w:r w:rsidRPr="00746C36">
              <w:rPr>
                <w:lang w:val="en-GB"/>
              </w:rPr>
              <w:t>Public or private?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Public</w:t>
            </w:r>
          </w:p>
        </w:tc>
      </w:tr>
      <w:tr w:rsidR="00134004" w:rsidRPr="00746C36" w:rsidTr="00134004">
        <w:tc>
          <w:tcPr>
            <w:tcW w:w="3794" w:type="dxa"/>
          </w:tcPr>
          <w:p w:rsidR="00134004" w:rsidRPr="00746C36" w:rsidRDefault="00134004" w:rsidP="00134004">
            <w:pPr>
              <w:rPr>
                <w:lang w:val="en-GB"/>
              </w:rPr>
            </w:pPr>
            <w:r w:rsidRPr="00746C36">
              <w:rPr>
                <w:lang w:val="en-GB"/>
              </w:rPr>
              <w:t>Higher Adult Prof Education (4, 5, 6,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w:t>
            </w:r>
          </w:p>
        </w:tc>
      </w:tr>
      <w:tr w:rsidR="00134004" w:rsidRPr="00746C36" w:rsidTr="00134004">
        <w:tc>
          <w:tcPr>
            <w:tcW w:w="3794" w:type="dxa"/>
          </w:tcPr>
          <w:p w:rsidR="00134004" w:rsidRPr="00746C36" w:rsidRDefault="00134004" w:rsidP="00134004">
            <w:pPr>
              <w:rPr>
                <w:lang w:val="en-GB"/>
              </w:rPr>
            </w:pPr>
            <w:r w:rsidRPr="00746C36">
              <w:rPr>
                <w:lang w:val="en-GB"/>
              </w:rPr>
              <w:t>Pure AVET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Estimate average age of participants:</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20</w:t>
            </w:r>
          </w:p>
        </w:tc>
      </w:tr>
      <w:tr w:rsidR="00134004" w:rsidRPr="00746C36" w:rsidTr="00134004">
        <w:tc>
          <w:tcPr>
            <w:tcW w:w="3794" w:type="dxa"/>
          </w:tcPr>
          <w:p w:rsidR="00134004" w:rsidRPr="00746C36" w:rsidRDefault="00134004" w:rsidP="00134004">
            <w:pPr>
              <w:rPr>
                <w:lang w:val="en-GB"/>
              </w:rPr>
            </w:pPr>
            <w:r w:rsidRPr="00746C36">
              <w:rPr>
                <w:lang w:val="en-GB"/>
              </w:rPr>
              <w:lastRenderedPageBreak/>
              <w:t>Amount of staff:</w:t>
            </w:r>
          </w:p>
          <w:p w:rsidR="00134004" w:rsidRPr="00746C36" w:rsidRDefault="00134004" w:rsidP="00134004">
            <w:pPr>
              <w:rPr>
                <w:lang w:val="en-GB"/>
              </w:rPr>
            </w:pPr>
            <w:r w:rsidRPr="00746C36">
              <w:rPr>
                <w:lang w:val="en-GB"/>
              </w:rPr>
              <w:t>&lt;25</w:t>
            </w:r>
          </w:p>
          <w:p w:rsidR="00134004" w:rsidRPr="00746C36" w:rsidRDefault="00134004" w:rsidP="00134004">
            <w:pPr>
              <w:rPr>
                <w:lang w:val="en-GB"/>
              </w:rPr>
            </w:pPr>
            <w:r w:rsidRPr="00746C36">
              <w:rPr>
                <w:lang w:val="en-GB"/>
              </w:rPr>
              <w:t>25 – 49</w:t>
            </w:r>
          </w:p>
          <w:p w:rsidR="00134004" w:rsidRPr="00746C36" w:rsidRDefault="00134004" w:rsidP="00134004">
            <w:pPr>
              <w:rPr>
                <w:lang w:val="en-GB"/>
              </w:rPr>
            </w:pPr>
            <w:r w:rsidRPr="00746C36">
              <w:rPr>
                <w:lang w:val="en-GB"/>
              </w:rPr>
              <w:t>50 – 299</w:t>
            </w:r>
          </w:p>
          <w:p w:rsidR="00134004" w:rsidRPr="00746C36" w:rsidRDefault="00134004" w:rsidP="00134004">
            <w:pPr>
              <w:rPr>
                <w:lang w:val="en-GB"/>
              </w:rPr>
            </w:pPr>
            <w:r w:rsidRPr="00746C36">
              <w:rPr>
                <w:lang w:val="en-GB"/>
              </w:rPr>
              <w:t>300&gt;</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5000</w:t>
            </w:r>
          </w:p>
        </w:tc>
      </w:tr>
      <w:tr w:rsidR="00134004" w:rsidRPr="00746C36" w:rsidTr="00134004">
        <w:tc>
          <w:tcPr>
            <w:tcW w:w="3794" w:type="dxa"/>
          </w:tcPr>
          <w:p w:rsidR="00134004" w:rsidRPr="00746C36" w:rsidRDefault="00134004" w:rsidP="00134004">
            <w:pPr>
              <w:rPr>
                <w:lang w:val="en-GB"/>
              </w:rPr>
            </w:pPr>
            <w:r w:rsidRPr="00746C36">
              <w:rPr>
                <w:lang w:val="en-GB"/>
              </w:rPr>
              <w:t>Amount of students at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5000</w:t>
            </w:r>
          </w:p>
        </w:tc>
      </w:tr>
      <w:tr w:rsidR="00134004" w:rsidRPr="00746C36" w:rsidTr="00134004">
        <w:tc>
          <w:tcPr>
            <w:tcW w:w="3794" w:type="dxa"/>
          </w:tcPr>
          <w:p w:rsidR="00134004" w:rsidRPr="00746C36" w:rsidRDefault="00134004" w:rsidP="00134004">
            <w:pPr>
              <w:rPr>
                <w:lang w:val="en-GB"/>
              </w:rPr>
            </w:pPr>
            <w:r w:rsidRPr="00746C36">
              <w:rPr>
                <w:lang w:val="en-GB"/>
              </w:rPr>
              <w:t>Drop-out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3500</w:t>
            </w:r>
          </w:p>
        </w:tc>
      </w:tr>
      <w:tr w:rsidR="00134004" w:rsidRPr="00746C36" w:rsidTr="00134004">
        <w:tc>
          <w:tcPr>
            <w:tcW w:w="3794" w:type="dxa"/>
          </w:tcPr>
          <w:p w:rsidR="00134004" w:rsidRPr="00746C36" w:rsidRDefault="00134004" w:rsidP="00134004">
            <w:pPr>
              <w:rPr>
                <w:lang w:val="en-GB"/>
              </w:rPr>
            </w:pPr>
            <w:r w:rsidRPr="00746C36">
              <w:rPr>
                <w:lang w:val="en-GB"/>
              </w:rPr>
              <w:t>Areas of education (technical, economics etc.)</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4.5</w:t>
            </w:r>
          </w:p>
        </w:tc>
      </w:tr>
      <w:tr w:rsidR="00134004" w:rsidRPr="00746C36" w:rsidTr="00134004">
        <w:tc>
          <w:tcPr>
            <w:tcW w:w="3794" w:type="dxa"/>
          </w:tcPr>
          <w:p w:rsidR="00134004" w:rsidRPr="00746C36" w:rsidRDefault="00134004" w:rsidP="00134004">
            <w:pPr>
              <w:rPr>
                <w:lang w:val="en-GB"/>
              </w:rPr>
            </w:pPr>
            <w:r w:rsidRPr="00746C36">
              <w:rPr>
                <w:lang w:val="en-GB"/>
              </w:rPr>
              <w:t>ISO certified?</w:t>
            </w:r>
          </w:p>
          <w:p w:rsidR="00134004" w:rsidRPr="00746C36" w:rsidRDefault="00134004" w:rsidP="00134004">
            <w:pPr>
              <w:rPr>
                <w:lang w:val="en-GB"/>
              </w:rPr>
            </w:pP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Reason using ISO: yes / no</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Order of the Ministry of Education №1000</w:t>
            </w:r>
          </w:p>
        </w:tc>
      </w:tr>
      <w:tr w:rsidR="00134004" w:rsidRPr="00746C36" w:rsidTr="00134004">
        <w:tc>
          <w:tcPr>
            <w:tcW w:w="3794" w:type="dxa"/>
          </w:tcPr>
          <w:p w:rsidR="00134004" w:rsidRPr="00746C36" w:rsidRDefault="00134004" w:rsidP="00134004">
            <w:pPr>
              <w:rPr>
                <w:lang w:val="en-GB"/>
              </w:rPr>
            </w:pPr>
            <w:r w:rsidRPr="00746C36">
              <w:rPr>
                <w:lang w:val="en-GB"/>
              </w:rPr>
              <w:t>Other QA model used? Yes / no</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If “yes” which one?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Modular-rating technology</w:t>
            </w:r>
          </w:p>
        </w:tc>
      </w:tr>
      <w:tr w:rsidR="00134004" w:rsidRPr="00746C36" w:rsidTr="00134004">
        <w:tc>
          <w:tcPr>
            <w:tcW w:w="3794" w:type="dxa"/>
          </w:tcPr>
          <w:p w:rsidR="00134004" w:rsidRPr="00746C36" w:rsidRDefault="00134004" w:rsidP="00134004">
            <w:pPr>
              <w:rPr>
                <w:lang w:val="en-GB"/>
              </w:rPr>
            </w:pPr>
            <w:r w:rsidRPr="00746C36">
              <w:rPr>
                <w:lang w:val="en-GB"/>
              </w:rPr>
              <w:t>Reason for choosing this model?</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Insures objectiveness, systematic character of the assessment</w:t>
            </w:r>
          </w:p>
        </w:tc>
      </w:tr>
    </w:tbl>
    <w:p w:rsidR="00667458" w:rsidRPr="00746C36" w:rsidRDefault="00667458" w:rsidP="00667458">
      <w:pPr>
        <w:rPr>
          <w:rFonts w:ascii="Calibri" w:eastAsia="Calibri" w:hAnsi="Calibri" w:cs="Times New Roman"/>
          <w:sz w:val="24"/>
          <w:lang w:val="en-GB"/>
        </w:rPr>
      </w:pPr>
    </w:p>
    <w:p w:rsidR="00134004" w:rsidRPr="00746C36" w:rsidRDefault="00134004"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134004" w:rsidRPr="00746C36" w:rsidTr="00134004">
        <w:tc>
          <w:tcPr>
            <w:tcW w:w="3794" w:type="dxa"/>
            <w:shd w:val="clear" w:color="auto" w:fill="FDE9D9"/>
          </w:tcPr>
          <w:p w:rsidR="00134004" w:rsidRPr="00746C36" w:rsidRDefault="00134004" w:rsidP="00134004">
            <w:pPr>
              <w:rPr>
                <w:b/>
                <w:sz w:val="24"/>
                <w:szCs w:val="24"/>
                <w:lang w:val="en-GB"/>
              </w:rPr>
            </w:pPr>
            <w:r w:rsidRPr="00746C36">
              <w:rPr>
                <w:b/>
                <w:sz w:val="24"/>
                <w:szCs w:val="24"/>
                <w:lang w:val="en-GB"/>
              </w:rPr>
              <w:t>Item:</w:t>
            </w:r>
          </w:p>
        </w:tc>
        <w:tc>
          <w:tcPr>
            <w:tcW w:w="4111" w:type="dxa"/>
            <w:shd w:val="clear" w:color="auto" w:fill="FDE9D9"/>
          </w:tcPr>
          <w:p w:rsidR="00134004" w:rsidRPr="00746C36" w:rsidRDefault="00134004"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134004" w:rsidRPr="00746C36" w:rsidTr="00134004">
        <w:tc>
          <w:tcPr>
            <w:tcW w:w="3794" w:type="dxa"/>
          </w:tcPr>
          <w:p w:rsidR="00134004" w:rsidRPr="00746C36" w:rsidRDefault="00134004" w:rsidP="00134004">
            <w:pPr>
              <w:rPr>
                <w:lang w:val="en-GB"/>
              </w:rPr>
            </w:pPr>
            <w:r w:rsidRPr="00746C36">
              <w:rPr>
                <w:lang w:val="en-GB"/>
              </w:rPr>
              <w:t>Role/position:</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Department Chairman</w:t>
            </w:r>
          </w:p>
        </w:tc>
      </w:tr>
      <w:tr w:rsidR="00134004" w:rsidRPr="00746C36" w:rsidTr="00134004">
        <w:tc>
          <w:tcPr>
            <w:tcW w:w="3794" w:type="dxa"/>
          </w:tcPr>
          <w:p w:rsidR="00134004" w:rsidRPr="00746C36" w:rsidRDefault="00134004" w:rsidP="00134004">
            <w:pPr>
              <w:rPr>
                <w:lang w:val="en-GB"/>
              </w:rPr>
            </w:pPr>
            <w:r w:rsidRPr="00746C36">
              <w:rPr>
                <w:lang w:val="en-GB"/>
              </w:rPr>
              <w:t>Years in this position:</w:t>
            </w:r>
          </w:p>
          <w:p w:rsidR="00134004" w:rsidRPr="00746C36" w:rsidRDefault="00134004" w:rsidP="00134004">
            <w:pPr>
              <w:rPr>
                <w:lang w:val="en-GB"/>
              </w:rPr>
            </w:pPr>
            <w:r w:rsidRPr="00746C36">
              <w:rPr>
                <w:lang w:val="en-GB"/>
              </w:rPr>
              <w:t>&lt; 5</w:t>
            </w:r>
          </w:p>
          <w:p w:rsidR="00134004" w:rsidRPr="00746C36" w:rsidRDefault="00134004" w:rsidP="00134004">
            <w:pPr>
              <w:rPr>
                <w:lang w:val="en-GB"/>
              </w:rPr>
            </w:pPr>
            <w:r w:rsidRPr="00746C36">
              <w:rPr>
                <w:lang w:val="en-GB"/>
              </w:rPr>
              <w:t>5-10</w:t>
            </w:r>
          </w:p>
          <w:p w:rsidR="00134004" w:rsidRPr="00746C36" w:rsidRDefault="00134004" w:rsidP="00134004">
            <w:pPr>
              <w:rPr>
                <w:lang w:val="en-GB"/>
              </w:rPr>
            </w:pPr>
            <w:r w:rsidRPr="00746C36">
              <w:rPr>
                <w:lang w:val="en-GB"/>
              </w:rPr>
              <w:t>&gt; 10</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15</w:t>
            </w:r>
          </w:p>
        </w:tc>
      </w:tr>
      <w:tr w:rsidR="00134004" w:rsidRPr="00746C36" w:rsidTr="00134004">
        <w:tc>
          <w:tcPr>
            <w:tcW w:w="3794" w:type="dxa"/>
          </w:tcPr>
          <w:p w:rsidR="00134004" w:rsidRPr="00746C36" w:rsidRDefault="00134004" w:rsidP="00134004">
            <w:pPr>
              <w:rPr>
                <w:lang w:val="en-GB"/>
              </w:rPr>
            </w:pPr>
            <w:r w:rsidRPr="00746C36">
              <w:rPr>
                <w:lang w:val="en-GB"/>
              </w:rPr>
              <w:t>Public or private?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Public</w:t>
            </w:r>
          </w:p>
        </w:tc>
      </w:tr>
      <w:tr w:rsidR="00134004" w:rsidRPr="00746C36" w:rsidTr="00134004">
        <w:tc>
          <w:tcPr>
            <w:tcW w:w="3794" w:type="dxa"/>
          </w:tcPr>
          <w:p w:rsidR="00134004" w:rsidRPr="00746C36" w:rsidRDefault="00134004" w:rsidP="00134004">
            <w:pPr>
              <w:rPr>
                <w:lang w:val="en-GB"/>
              </w:rPr>
            </w:pPr>
            <w:r w:rsidRPr="00746C36">
              <w:rPr>
                <w:lang w:val="en-GB"/>
              </w:rPr>
              <w:lastRenderedPageBreak/>
              <w:t>Higher Adult Prof Education (4, 5, 6,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5</w:t>
            </w:r>
          </w:p>
        </w:tc>
      </w:tr>
      <w:tr w:rsidR="00134004" w:rsidRPr="00746C36" w:rsidTr="00134004">
        <w:tc>
          <w:tcPr>
            <w:tcW w:w="3794" w:type="dxa"/>
          </w:tcPr>
          <w:p w:rsidR="00134004" w:rsidRPr="00746C36" w:rsidRDefault="00134004" w:rsidP="00134004">
            <w:pPr>
              <w:rPr>
                <w:lang w:val="en-GB"/>
              </w:rPr>
            </w:pPr>
            <w:r w:rsidRPr="00746C36">
              <w:rPr>
                <w:lang w:val="en-GB"/>
              </w:rPr>
              <w:t>Pure AVET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Estimate average age of participants:</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24</w:t>
            </w:r>
          </w:p>
        </w:tc>
      </w:tr>
      <w:tr w:rsidR="00134004" w:rsidRPr="00746C36" w:rsidTr="00134004">
        <w:tc>
          <w:tcPr>
            <w:tcW w:w="3794" w:type="dxa"/>
          </w:tcPr>
          <w:p w:rsidR="00134004" w:rsidRPr="00746C36" w:rsidRDefault="00134004" w:rsidP="00134004">
            <w:pPr>
              <w:rPr>
                <w:lang w:val="en-GB"/>
              </w:rPr>
            </w:pPr>
            <w:r w:rsidRPr="00746C36">
              <w:rPr>
                <w:lang w:val="en-GB"/>
              </w:rPr>
              <w:t>Amount of staff:</w:t>
            </w:r>
          </w:p>
          <w:p w:rsidR="00134004" w:rsidRPr="00746C36" w:rsidRDefault="00134004" w:rsidP="00134004">
            <w:pPr>
              <w:rPr>
                <w:lang w:val="en-GB"/>
              </w:rPr>
            </w:pPr>
            <w:r w:rsidRPr="00746C36">
              <w:rPr>
                <w:lang w:val="en-GB"/>
              </w:rPr>
              <w:t>&lt;25</w:t>
            </w:r>
          </w:p>
          <w:p w:rsidR="00134004" w:rsidRPr="00746C36" w:rsidRDefault="00134004" w:rsidP="00134004">
            <w:pPr>
              <w:rPr>
                <w:lang w:val="en-GB"/>
              </w:rPr>
            </w:pPr>
            <w:r w:rsidRPr="00746C36">
              <w:rPr>
                <w:lang w:val="en-GB"/>
              </w:rPr>
              <w:t>25 – 49</w:t>
            </w:r>
          </w:p>
          <w:p w:rsidR="00134004" w:rsidRPr="00746C36" w:rsidRDefault="00134004" w:rsidP="00134004">
            <w:pPr>
              <w:rPr>
                <w:lang w:val="en-GB"/>
              </w:rPr>
            </w:pPr>
            <w:r w:rsidRPr="00746C36">
              <w:rPr>
                <w:lang w:val="en-GB"/>
              </w:rPr>
              <w:t>50 – 299</w:t>
            </w:r>
          </w:p>
          <w:p w:rsidR="00134004" w:rsidRPr="00746C36" w:rsidRDefault="00134004" w:rsidP="00134004">
            <w:pPr>
              <w:rPr>
                <w:lang w:val="en-GB"/>
              </w:rPr>
            </w:pPr>
            <w:r w:rsidRPr="00746C36">
              <w:rPr>
                <w:lang w:val="en-GB"/>
              </w:rPr>
              <w:t>300&gt;</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250</w:t>
            </w:r>
          </w:p>
        </w:tc>
      </w:tr>
      <w:tr w:rsidR="00134004" w:rsidRPr="00746C36" w:rsidTr="00134004">
        <w:tc>
          <w:tcPr>
            <w:tcW w:w="3794" w:type="dxa"/>
          </w:tcPr>
          <w:p w:rsidR="00134004" w:rsidRPr="00746C36" w:rsidRDefault="00134004" w:rsidP="00134004">
            <w:pPr>
              <w:rPr>
                <w:lang w:val="en-GB"/>
              </w:rPr>
            </w:pPr>
            <w:r w:rsidRPr="00746C36">
              <w:rPr>
                <w:lang w:val="en-GB"/>
              </w:rPr>
              <w:t>Amount of students at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3000</w:t>
            </w:r>
          </w:p>
        </w:tc>
      </w:tr>
      <w:tr w:rsidR="00134004" w:rsidRPr="00746C36" w:rsidTr="00134004">
        <w:tc>
          <w:tcPr>
            <w:tcW w:w="3794" w:type="dxa"/>
          </w:tcPr>
          <w:p w:rsidR="00134004" w:rsidRPr="00746C36" w:rsidRDefault="00134004" w:rsidP="00134004">
            <w:pPr>
              <w:rPr>
                <w:lang w:val="en-GB"/>
              </w:rPr>
            </w:pPr>
            <w:r w:rsidRPr="00746C36">
              <w:rPr>
                <w:lang w:val="en-GB"/>
              </w:rPr>
              <w:t>Drop-out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10</w:t>
            </w:r>
          </w:p>
        </w:tc>
      </w:tr>
      <w:tr w:rsidR="00134004" w:rsidRPr="00746C36" w:rsidTr="00134004">
        <w:tc>
          <w:tcPr>
            <w:tcW w:w="3794" w:type="dxa"/>
          </w:tcPr>
          <w:p w:rsidR="00134004" w:rsidRPr="00746C36" w:rsidRDefault="00134004" w:rsidP="00134004">
            <w:pPr>
              <w:rPr>
                <w:lang w:val="en-GB"/>
              </w:rPr>
            </w:pPr>
            <w:r w:rsidRPr="00746C36">
              <w:rPr>
                <w:lang w:val="en-GB"/>
              </w:rPr>
              <w:t>Areas of education (technical, economics etc.)</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proofErr w:type="spellStart"/>
            <w:r w:rsidRPr="00746C36">
              <w:rPr>
                <w:rFonts w:ascii="Calibri" w:eastAsia="Calibri" w:hAnsi="Calibri" w:cs="Times New Roman"/>
                <w:sz w:val="24"/>
                <w:szCs w:val="24"/>
                <w:lang w:val="en-GB"/>
              </w:rPr>
              <w:t>Bioecology</w:t>
            </w:r>
            <w:proofErr w:type="spellEnd"/>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Environmental medicine</w:t>
            </w:r>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Nature protection activities</w:t>
            </w:r>
          </w:p>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Medical physics</w:t>
            </w:r>
          </w:p>
        </w:tc>
      </w:tr>
      <w:tr w:rsidR="00134004" w:rsidRPr="00746C36" w:rsidTr="00134004">
        <w:tc>
          <w:tcPr>
            <w:tcW w:w="3794" w:type="dxa"/>
          </w:tcPr>
          <w:p w:rsidR="00134004" w:rsidRPr="00746C36" w:rsidRDefault="00134004" w:rsidP="00134004">
            <w:pPr>
              <w:rPr>
                <w:lang w:val="en-GB"/>
              </w:rPr>
            </w:pPr>
            <w:r w:rsidRPr="00746C36">
              <w:rPr>
                <w:lang w:val="en-GB"/>
              </w:rPr>
              <w:t>ISO certified?</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Reason using ISO: yes / no</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Order of the Ministry of Education №1000</w:t>
            </w:r>
          </w:p>
        </w:tc>
      </w:tr>
      <w:tr w:rsidR="00134004" w:rsidRPr="00746C36" w:rsidTr="00134004">
        <w:tc>
          <w:tcPr>
            <w:tcW w:w="3794" w:type="dxa"/>
          </w:tcPr>
          <w:p w:rsidR="00134004" w:rsidRPr="00746C36" w:rsidRDefault="00134004" w:rsidP="00134004">
            <w:pPr>
              <w:rPr>
                <w:lang w:val="en-GB"/>
              </w:rPr>
            </w:pPr>
            <w:r w:rsidRPr="00746C36">
              <w:rPr>
                <w:lang w:val="en-GB"/>
              </w:rPr>
              <w:t>Other QA model used? Yes / no</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No</w:t>
            </w:r>
          </w:p>
        </w:tc>
      </w:tr>
      <w:tr w:rsidR="00134004" w:rsidRPr="00746C36" w:rsidTr="00134004">
        <w:tc>
          <w:tcPr>
            <w:tcW w:w="3794" w:type="dxa"/>
          </w:tcPr>
          <w:p w:rsidR="00134004" w:rsidRPr="00746C36" w:rsidRDefault="00134004" w:rsidP="00134004">
            <w:pPr>
              <w:rPr>
                <w:lang w:val="en-GB"/>
              </w:rPr>
            </w:pPr>
            <w:r w:rsidRPr="00746C36">
              <w:rPr>
                <w:lang w:val="en-GB"/>
              </w:rPr>
              <w:t>If “yes” which one?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p>
        </w:tc>
      </w:tr>
      <w:tr w:rsidR="00134004" w:rsidRPr="00746C36" w:rsidTr="00134004">
        <w:tc>
          <w:tcPr>
            <w:tcW w:w="3794" w:type="dxa"/>
          </w:tcPr>
          <w:p w:rsidR="00134004" w:rsidRPr="00746C36" w:rsidRDefault="00134004" w:rsidP="00134004">
            <w:pPr>
              <w:rPr>
                <w:lang w:val="en-GB"/>
              </w:rPr>
            </w:pPr>
            <w:r w:rsidRPr="00746C36">
              <w:rPr>
                <w:lang w:val="en-GB"/>
              </w:rPr>
              <w:t>Reason for choosing this model?</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p>
        </w:tc>
      </w:tr>
    </w:tbl>
    <w:p w:rsidR="00667458" w:rsidRPr="00746C36" w:rsidRDefault="00667458" w:rsidP="00667458">
      <w:pPr>
        <w:rPr>
          <w:rFonts w:ascii="Calibri" w:eastAsia="Calibri" w:hAnsi="Calibri" w:cs="Times New Roman"/>
          <w:sz w:val="24"/>
          <w:lang w:val="en-GB"/>
        </w:rPr>
      </w:pPr>
    </w:p>
    <w:p w:rsidR="00134004" w:rsidRPr="00746C36" w:rsidRDefault="00134004"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134004" w:rsidRPr="00746C36" w:rsidTr="00134004">
        <w:tc>
          <w:tcPr>
            <w:tcW w:w="3794" w:type="dxa"/>
            <w:shd w:val="clear" w:color="auto" w:fill="FDE9D9"/>
          </w:tcPr>
          <w:p w:rsidR="00134004" w:rsidRPr="00746C36" w:rsidRDefault="00134004" w:rsidP="00134004">
            <w:pPr>
              <w:rPr>
                <w:b/>
                <w:sz w:val="24"/>
                <w:szCs w:val="24"/>
                <w:lang w:val="en-GB"/>
              </w:rPr>
            </w:pPr>
            <w:r w:rsidRPr="00746C36">
              <w:rPr>
                <w:b/>
                <w:sz w:val="24"/>
                <w:szCs w:val="24"/>
                <w:lang w:val="en-GB"/>
              </w:rPr>
              <w:t>Item:</w:t>
            </w:r>
          </w:p>
        </w:tc>
        <w:tc>
          <w:tcPr>
            <w:tcW w:w="4111" w:type="dxa"/>
            <w:shd w:val="clear" w:color="auto" w:fill="FDE9D9"/>
          </w:tcPr>
          <w:p w:rsidR="00134004" w:rsidRPr="00746C36" w:rsidRDefault="00134004"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134004" w:rsidRPr="00746C36" w:rsidTr="00134004">
        <w:tc>
          <w:tcPr>
            <w:tcW w:w="3794" w:type="dxa"/>
          </w:tcPr>
          <w:p w:rsidR="00134004" w:rsidRPr="00746C36" w:rsidRDefault="00134004" w:rsidP="00134004">
            <w:pPr>
              <w:rPr>
                <w:lang w:val="en-GB"/>
              </w:rPr>
            </w:pPr>
            <w:r w:rsidRPr="00746C36">
              <w:rPr>
                <w:lang w:val="en-GB"/>
              </w:rPr>
              <w:t>Role/position:</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Associate professor</w:t>
            </w:r>
          </w:p>
        </w:tc>
      </w:tr>
      <w:tr w:rsidR="00134004" w:rsidRPr="00746C36" w:rsidTr="00134004">
        <w:tc>
          <w:tcPr>
            <w:tcW w:w="3794" w:type="dxa"/>
          </w:tcPr>
          <w:p w:rsidR="00134004" w:rsidRPr="00746C36" w:rsidRDefault="00134004" w:rsidP="00134004">
            <w:pPr>
              <w:rPr>
                <w:lang w:val="en-GB"/>
              </w:rPr>
            </w:pPr>
            <w:r w:rsidRPr="00746C36">
              <w:rPr>
                <w:lang w:val="en-GB"/>
              </w:rPr>
              <w:t>Years in this position:</w:t>
            </w:r>
          </w:p>
          <w:p w:rsidR="00134004" w:rsidRPr="00746C36" w:rsidRDefault="00134004" w:rsidP="00134004">
            <w:pPr>
              <w:rPr>
                <w:lang w:val="en-GB"/>
              </w:rPr>
            </w:pPr>
            <w:r w:rsidRPr="00746C36">
              <w:rPr>
                <w:lang w:val="en-GB"/>
              </w:rPr>
              <w:t>&lt; 5</w:t>
            </w:r>
          </w:p>
          <w:p w:rsidR="00134004" w:rsidRPr="00746C36" w:rsidRDefault="00134004" w:rsidP="00134004">
            <w:pPr>
              <w:rPr>
                <w:lang w:val="en-GB"/>
              </w:rPr>
            </w:pPr>
            <w:r w:rsidRPr="00746C36">
              <w:rPr>
                <w:lang w:val="en-GB"/>
              </w:rPr>
              <w:lastRenderedPageBreak/>
              <w:t>5-10</w:t>
            </w:r>
          </w:p>
          <w:p w:rsidR="00134004" w:rsidRPr="00746C36" w:rsidRDefault="00134004" w:rsidP="00134004">
            <w:pPr>
              <w:rPr>
                <w:lang w:val="en-GB"/>
              </w:rPr>
            </w:pPr>
            <w:r w:rsidRPr="00746C36">
              <w:rPr>
                <w:lang w:val="en-GB"/>
              </w:rPr>
              <w:t>&gt; 10</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lastRenderedPageBreak/>
              <w:t>9</w:t>
            </w:r>
          </w:p>
        </w:tc>
      </w:tr>
      <w:tr w:rsidR="00134004" w:rsidRPr="00746C36" w:rsidTr="00134004">
        <w:tc>
          <w:tcPr>
            <w:tcW w:w="3794" w:type="dxa"/>
          </w:tcPr>
          <w:p w:rsidR="00134004" w:rsidRPr="00746C36" w:rsidRDefault="00134004" w:rsidP="00134004">
            <w:pPr>
              <w:rPr>
                <w:lang w:val="en-GB"/>
              </w:rPr>
            </w:pPr>
            <w:r w:rsidRPr="00746C36">
              <w:rPr>
                <w:lang w:val="en-GB"/>
              </w:rPr>
              <w:lastRenderedPageBreak/>
              <w:t>Public or private?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Public</w:t>
            </w:r>
          </w:p>
        </w:tc>
      </w:tr>
      <w:tr w:rsidR="00134004" w:rsidRPr="00746C36" w:rsidTr="00134004">
        <w:tc>
          <w:tcPr>
            <w:tcW w:w="3794" w:type="dxa"/>
          </w:tcPr>
          <w:p w:rsidR="00134004" w:rsidRPr="00746C36" w:rsidRDefault="00134004" w:rsidP="00134004">
            <w:pPr>
              <w:rPr>
                <w:lang w:val="en-GB"/>
              </w:rPr>
            </w:pPr>
            <w:r w:rsidRPr="00746C36">
              <w:rPr>
                <w:lang w:val="en-GB"/>
              </w:rPr>
              <w:t>Higher Adult Prof Education (4, 5, 6,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6</w:t>
            </w:r>
          </w:p>
        </w:tc>
      </w:tr>
      <w:tr w:rsidR="00134004" w:rsidRPr="00746C36" w:rsidTr="00134004">
        <w:tc>
          <w:tcPr>
            <w:tcW w:w="3794" w:type="dxa"/>
          </w:tcPr>
          <w:p w:rsidR="00134004" w:rsidRPr="00746C36" w:rsidRDefault="00134004" w:rsidP="00134004">
            <w:pPr>
              <w:rPr>
                <w:lang w:val="en-GB"/>
              </w:rPr>
            </w:pPr>
            <w:r w:rsidRPr="00746C36">
              <w:rPr>
                <w:lang w:val="en-GB"/>
              </w:rPr>
              <w:t>Pure AVET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Estimate average age of participants:</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20</w:t>
            </w:r>
          </w:p>
        </w:tc>
      </w:tr>
      <w:tr w:rsidR="00134004" w:rsidRPr="00746C36" w:rsidTr="00134004">
        <w:tc>
          <w:tcPr>
            <w:tcW w:w="3794" w:type="dxa"/>
          </w:tcPr>
          <w:p w:rsidR="00134004" w:rsidRPr="00746C36" w:rsidRDefault="00134004" w:rsidP="00134004">
            <w:pPr>
              <w:rPr>
                <w:lang w:val="en-GB"/>
              </w:rPr>
            </w:pPr>
            <w:r w:rsidRPr="00746C36">
              <w:rPr>
                <w:lang w:val="en-GB"/>
              </w:rPr>
              <w:t>Amount of staff:</w:t>
            </w:r>
          </w:p>
          <w:p w:rsidR="00134004" w:rsidRPr="00746C36" w:rsidRDefault="00134004" w:rsidP="00134004">
            <w:pPr>
              <w:rPr>
                <w:lang w:val="en-GB"/>
              </w:rPr>
            </w:pPr>
            <w:r w:rsidRPr="00746C36">
              <w:rPr>
                <w:lang w:val="en-GB"/>
              </w:rPr>
              <w:t>&lt;25</w:t>
            </w:r>
          </w:p>
          <w:p w:rsidR="00134004" w:rsidRPr="00746C36" w:rsidRDefault="00134004" w:rsidP="00134004">
            <w:pPr>
              <w:rPr>
                <w:lang w:val="en-GB"/>
              </w:rPr>
            </w:pPr>
            <w:r w:rsidRPr="00746C36">
              <w:rPr>
                <w:lang w:val="en-GB"/>
              </w:rPr>
              <w:t>25 – 49</w:t>
            </w:r>
          </w:p>
          <w:p w:rsidR="00134004" w:rsidRPr="00746C36" w:rsidRDefault="00134004" w:rsidP="00134004">
            <w:pPr>
              <w:rPr>
                <w:lang w:val="en-GB"/>
              </w:rPr>
            </w:pPr>
            <w:r w:rsidRPr="00746C36">
              <w:rPr>
                <w:lang w:val="en-GB"/>
              </w:rPr>
              <w:t>50 – 299</w:t>
            </w:r>
          </w:p>
          <w:p w:rsidR="00134004" w:rsidRPr="00746C36" w:rsidRDefault="00134004" w:rsidP="00134004">
            <w:pPr>
              <w:rPr>
                <w:lang w:val="en-GB"/>
              </w:rPr>
            </w:pPr>
            <w:r w:rsidRPr="00746C36">
              <w:rPr>
                <w:lang w:val="en-GB"/>
              </w:rPr>
              <w:t>300&gt;</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285</w:t>
            </w:r>
          </w:p>
        </w:tc>
      </w:tr>
      <w:tr w:rsidR="00134004" w:rsidRPr="00746C36" w:rsidTr="00134004">
        <w:tc>
          <w:tcPr>
            <w:tcW w:w="3794" w:type="dxa"/>
          </w:tcPr>
          <w:p w:rsidR="00134004" w:rsidRPr="00746C36" w:rsidRDefault="00134004" w:rsidP="00134004">
            <w:pPr>
              <w:rPr>
                <w:lang w:val="en-GB"/>
              </w:rPr>
            </w:pPr>
            <w:r w:rsidRPr="00746C36">
              <w:rPr>
                <w:lang w:val="en-GB"/>
              </w:rPr>
              <w:t>Amount of students at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4900</w:t>
            </w:r>
          </w:p>
        </w:tc>
      </w:tr>
      <w:tr w:rsidR="00134004" w:rsidRPr="00746C36" w:rsidTr="00134004">
        <w:tc>
          <w:tcPr>
            <w:tcW w:w="3794" w:type="dxa"/>
          </w:tcPr>
          <w:p w:rsidR="00134004" w:rsidRPr="00746C36" w:rsidRDefault="00134004" w:rsidP="00134004">
            <w:pPr>
              <w:rPr>
                <w:lang w:val="en-GB"/>
              </w:rPr>
            </w:pPr>
            <w:r w:rsidRPr="00746C36">
              <w:rPr>
                <w:lang w:val="en-GB"/>
              </w:rPr>
              <w:t>Drop-out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w:t>
            </w:r>
          </w:p>
        </w:tc>
      </w:tr>
      <w:tr w:rsidR="00134004" w:rsidRPr="00746C36" w:rsidTr="00134004">
        <w:tc>
          <w:tcPr>
            <w:tcW w:w="3794" w:type="dxa"/>
          </w:tcPr>
          <w:p w:rsidR="00134004" w:rsidRPr="00746C36" w:rsidRDefault="00134004" w:rsidP="00134004">
            <w:pPr>
              <w:rPr>
                <w:lang w:val="en-GB"/>
              </w:rPr>
            </w:pPr>
            <w:r w:rsidRPr="00746C36">
              <w:rPr>
                <w:lang w:val="en-GB"/>
              </w:rPr>
              <w:t>Areas of education (technical, economics etc.)</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Finance and credit</w:t>
            </w:r>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Biotechnology</w:t>
            </w:r>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Physical culture</w:t>
            </w:r>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Information technologies</w:t>
            </w:r>
          </w:p>
        </w:tc>
      </w:tr>
      <w:tr w:rsidR="00134004" w:rsidRPr="00746C36" w:rsidTr="00134004">
        <w:tc>
          <w:tcPr>
            <w:tcW w:w="3794" w:type="dxa"/>
          </w:tcPr>
          <w:p w:rsidR="00134004" w:rsidRPr="00746C36" w:rsidRDefault="00134004" w:rsidP="00134004">
            <w:pPr>
              <w:rPr>
                <w:lang w:val="en-GB"/>
              </w:rPr>
            </w:pPr>
            <w:r w:rsidRPr="00746C36">
              <w:rPr>
                <w:lang w:val="en-GB"/>
              </w:rPr>
              <w:t>ISO certified?</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Reason using ISO: yes / no</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Insures objectiveness, systematic character of the assessment</w:t>
            </w:r>
          </w:p>
        </w:tc>
      </w:tr>
      <w:tr w:rsidR="00134004" w:rsidRPr="00746C36" w:rsidTr="00134004">
        <w:tc>
          <w:tcPr>
            <w:tcW w:w="3794" w:type="dxa"/>
          </w:tcPr>
          <w:p w:rsidR="00134004" w:rsidRPr="00746C36" w:rsidRDefault="00134004" w:rsidP="00134004">
            <w:pPr>
              <w:rPr>
                <w:lang w:val="en-GB"/>
              </w:rPr>
            </w:pPr>
            <w:r w:rsidRPr="00746C36">
              <w:rPr>
                <w:lang w:val="en-GB"/>
              </w:rPr>
              <w:t>Other QA model used? Yes / no</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No</w:t>
            </w:r>
          </w:p>
        </w:tc>
      </w:tr>
      <w:tr w:rsidR="00134004" w:rsidRPr="00746C36" w:rsidTr="00134004">
        <w:tc>
          <w:tcPr>
            <w:tcW w:w="3794" w:type="dxa"/>
          </w:tcPr>
          <w:p w:rsidR="00134004" w:rsidRPr="00746C36" w:rsidRDefault="00134004" w:rsidP="00134004">
            <w:pPr>
              <w:rPr>
                <w:lang w:val="en-GB"/>
              </w:rPr>
            </w:pPr>
            <w:r w:rsidRPr="00746C36">
              <w:rPr>
                <w:lang w:val="en-GB"/>
              </w:rPr>
              <w:t>If “yes” which one?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p>
        </w:tc>
      </w:tr>
      <w:tr w:rsidR="00134004" w:rsidRPr="00746C36" w:rsidTr="00134004">
        <w:tc>
          <w:tcPr>
            <w:tcW w:w="3794" w:type="dxa"/>
          </w:tcPr>
          <w:p w:rsidR="00134004" w:rsidRPr="00746C36" w:rsidRDefault="00134004" w:rsidP="00134004">
            <w:pPr>
              <w:rPr>
                <w:lang w:val="en-GB"/>
              </w:rPr>
            </w:pPr>
            <w:r w:rsidRPr="00746C36">
              <w:rPr>
                <w:lang w:val="en-GB"/>
              </w:rPr>
              <w:t>Reason for choosing this model?</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p>
        </w:tc>
      </w:tr>
    </w:tbl>
    <w:p w:rsidR="00667458" w:rsidRPr="00746C36" w:rsidRDefault="00667458" w:rsidP="00667458">
      <w:pPr>
        <w:rPr>
          <w:rFonts w:ascii="Calibri" w:eastAsia="Calibri" w:hAnsi="Calibri" w:cs="Times New Roman"/>
          <w:sz w:val="24"/>
          <w:lang w:val="en-GB"/>
        </w:rPr>
      </w:pPr>
    </w:p>
    <w:p w:rsidR="00134004" w:rsidRPr="00746C36" w:rsidRDefault="00134004"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134004" w:rsidRPr="00746C36" w:rsidTr="00134004">
        <w:tc>
          <w:tcPr>
            <w:tcW w:w="3794" w:type="dxa"/>
            <w:shd w:val="clear" w:color="auto" w:fill="FDE9D9"/>
          </w:tcPr>
          <w:p w:rsidR="00134004" w:rsidRPr="00746C36" w:rsidRDefault="00134004" w:rsidP="00134004">
            <w:pPr>
              <w:rPr>
                <w:b/>
                <w:sz w:val="24"/>
                <w:szCs w:val="24"/>
                <w:lang w:val="en-GB"/>
              </w:rPr>
            </w:pPr>
            <w:r w:rsidRPr="00746C36">
              <w:rPr>
                <w:b/>
                <w:sz w:val="24"/>
                <w:szCs w:val="24"/>
                <w:lang w:val="en-GB"/>
              </w:rPr>
              <w:t>Item:</w:t>
            </w:r>
          </w:p>
        </w:tc>
        <w:tc>
          <w:tcPr>
            <w:tcW w:w="4111" w:type="dxa"/>
            <w:shd w:val="clear" w:color="auto" w:fill="FDE9D9"/>
          </w:tcPr>
          <w:p w:rsidR="00134004" w:rsidRPr="00746C36" w:rsidRDefault="00134004"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134004" w:rsidRPr="00746C36" w:rsidTr="00134004">
        <w:tc>
          <w:tcPr>
            <w:tcW w:w="3794" w:type="dxa"/>
          </w:tcPr>
          <w:p w:rsidR="00134004" w:rsidRPr="00746C36" w:rsidRDefault="00134004" w:rsidP="00134004">
            <w:pPr>
              <w:rPr>
                <w:lang w:val="en-GB"/>
              </w:rPr>
            </w:pPr>
            <w:r w:rsidRPr="00746C36">
              <w:rPr>
                <w:lang w:val="en-GB"/>
              </w:rPr>
              <w:lastRenderedPageBreak/>
              <w:t>Role/position:</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Director</w:t>
            </w:r>
          </w:p>
        </w:tc>
      </w:tr>
      <w:tr w:rsidR="00134004" w:rsidRPr="00746C36" w:rsidTr="00134004">
        <w:tc>
          <w:tcPr>
            <w:tcW w:w="3794" w:type="dxa"/>
          </w:tcPr>
          <w:p w:rsidR="00134004" w:rsidRPr="00746C36" w:rsidRDefault="00134004" w:rsidP="00134004">
            <w:pPr>
              <w:rPr>
                <w:lang w:val="en-GB"/>
              </w:rPr>
            </w:pPr>
            <w:r w:rsidRPr="00746C36">
              <w:rPr>
                <w:lang w:val="en-GB"/>
              </w:rPr>
              <w:t>Years in this position:</w:t>
            </w:r>
          </w:p>
          <w:p w:rsidR="00134004" w:rsidRPr="00746C36" w:rsidRDefault="00134004" w:rsidP="00134004">
            <w:pPr>
              <w:rPr>
                <w:lang w:val="en-GB"/>
              </w:rPr>
            </w:pPr>
            <w:r w:rsidRPr="00746C36">
              <w:rPr>
                <w:lang w:val="en-GB"/>
              </w:rPr>
              <w:t>&lt; 5</w:t>
            </w:r>
          </w:p>
          <w:p w:rsidR="00134004" w:rsidRPr="00746C36" w:rsidRDefault="00134004" w:rsidP="00134004">
            <w:pPr>
              <w:rPr>
                <w:lang w:val="en-GB"/>
              </w:rPr>
            </w:pPr>
            <w:r w:rsidRPr="00746C36">
              <w:rPr>
                <w:lang w:val="en-GB"/>
              </w:rPr>
              <w:t>5-10</w:t>
            </w:r>
          </w:p>
          <w:p w:rsidR="00134004" w:rsidRPr="00746C36" w:rsidRDefault="00134004" w:rsidP="00134004">
            <w:pPr>
              <w:rPr>
                <w:lang w:val="en-GB"/>
              </w:rPr>
            </w:pPr>
            <w:r w:rsidRPr="00746C36">
              <w:rPr>
                <w:lang w:val="en-GB"/>
              </w:rPr>
              <w:t>&gt; 10</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8</w:t>
            </w:r>
          </w:p>
        </w:tc>
      </w:tr>
      <w:tr w:rsidR="00134004" w:rsidRPr="00746C36" w:rsidTr="00134004">
        <w:tc>
          <w:tcPr>
            <w:tcW w:w="3794" w:type="dxa"/>
          </w:tcPr>
          <w:p w:rsidR="00134004" w:rsidRPr="00746C36" w:rsidRDefault="00134004" w:rsidP="00134004">
            <w:pPr>
              <w:rPr>
                <w:lang w:val="en-GB"/>
              </w:rPr>
            </w:pPr>
            <w:r w:rsidRPr="00746C36">
              <w:rPr>
                <w:lang w:val="en-GB"/>
              </w:rPr>
              <w:t>Public or private?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Public</w:t>
            </w:r>
          </w:p>
        </w:tc>
      </w:tr>
      <w:tr w:rsidR="00134004" w:rsidRPr="00746C36" w:rsidTr="00134004">
        <w:tc>
          <w:tcPr>
            <w:tcW w:w="3794" w:type="dxa"/>
          </w:tcPr>
          <w:p w:rsidR="00134004" w:rsidRPr="00746C36" w:rsidRDefault="00134004" w:rsidP="00134004">
            <w:pPr>
              <w:rPr>
                <w:lang w:val="en-GB"/>
              </w:rPr>
            </w:pPr>
            <w:r w:rsidRPr="00746C36">
              <w:rPr>
                <w:lang w:val="en-GB"/>
              </w:rPr>
              <w:t>Higher Adult Prof Education (4, 5, 6,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w:t>
            </w:r>
          </w:p>
        </w:tc>
      </w:tr>
      <w:tr w:rsidR="00134004" w:rsidRPr="00746C36" w:rsidTr="00134004">
        <w:tc>
          <w:tcPr>
            <w:tcW w:w="3794" w:type="dxa"/>
          </w:tcPr>
          <w:p w:rsidR="00134004" w:rsidRPr="00746C36" w:rsidRDefault="00134004" w:rsidP="00134004">
            <w:pPr>
              <w:rPr>
                <w:lang w:val="en-GB"/>
              </w:rPr>
            </w:pPr>
            <w:r w:rsidRPr="00746C36">
              <w:rPr>
                <w:lang w:val="en-GB"/>
              </w:rPr>
              <w:t>Pure AVET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Estimate average age of participants:</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19</w:t>
            </w:r>
          </w:p>
        </w:tc>
      </w:tr>
      <w:tr w:rsidR="00134004" w:rsidRPr="00746C36" w:rsidTr="00134004">
        <w:tc>
          <w:tcPr>
            <w:tcW w:w="3794" w:type="dxa"/>
          </w:tcPr>
          <w:p w:rsidR="00134004" w:rsidRPr="00746C36" w:rsidRDefault="00134004" w:rsidP="00134004">
            <w:pPr>
              <w:rPr>
                <w:lang w:val="en-GB"/>
              </w:rPr>
            </w:pPr>
            <w:r w:rsidRPr="00746C36">
              <w:rPr>
                <w:lang w:val="en-GB"/>
              </w:rPr>
              <w:t>Amount of staff:</w:t>
            </w:r>
          </w:p>
          <w:p w:rsidR="00134004" w:rsidRPr="00746C36" w:rsidRDefault="00134004" w:rsidP="00134004">
            <w:pPr>
              <w:rPr>
                <w:lang w:val="en-GB"/>
              </w:rPr>
            </w:pPr>
            <w:r w:rsidRPr="00746C36">
              <w:rPr>
                <w:lang w:val="en-GB"/>
              </w:rPr>
              <w:t>&lt;25</w:t>
            </w:r>
          </w:p>
          <w:p w:rsidR="00134004" w:rsidRPr="00746C36" w:rsidRDefault="00134004" w:rsidP="00134004">
            <w:pPr>
              <w:rPr>
                <w:lang w:val="en-GB"/>
              </w:rPr>
            </w:pPr>
            <w:r w:rsidRPr="00746C36">
              <w:rPr>
                <w:lang w:val="en-GB"/>
              </w:rPr>
              <w:t>25 – 49</w:t>
            </w:r>
          </w:p>
          <w:p w:rsidR="00134004" w:rsidRPr="00746C36" w:rsidRDefault="00134004" w:rsidP="00134004">
            <w:pPr>
              <w:rPr>
                <w:lang w:val="en-GB"/>
              </w:rPr>
            </w:pPr>
            <w:r w:rsidRPr="00746C36">
              <w:rPr>
                <w:lang w:val="en-GB"/>
              </w:rPr>
              <w:t>50 – 299</w:t>
            </w:r>
          </w:p>
          <w:p w:rsidR="00134004" w:rsidRPr="00746C36" w:rsidRDefault="00134004" w:rsidP="00134004">
            <w:pPr>
              <w:rPr>
                <w:lang w:val="en-GB"/>
              </w:rPr>
            </w:pPr>
            <w:r w:rsidRPr="00746C36">
              <w:rPr>
                <w:lang w:val="en-GB"/>
              </w:rPr>
              <w:t>300&gt;</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199</w:t>
            </w:r>
          </w:p>
        </w:tc>
      </w:tr>
      <w:tr w:rsidR="00134004" w:rsidRPr="00746C36" w:rsidTr="00134004">
        <w:tc>
          <w:tcPr>
            <w:tcW w:w="3794" w:type="dxa"/>
          </w:tcPr>
          <w:p w:rsidR="00134004" w:rsidRPr="00746C36" w:rsidRDefault="00134004" w:rsidP="00134004">
            <w:pPr>
              <w:rPr>
                <w:lang w:val="en-GB"/>
              </w:rPr>
            </w:pPr>
            <w:r w:rsidRPr="00746C36">
              <w:rPr>
                <w:lang w:val="en-GB"/>
              </w:rPr>
              <w:t>Amount of students at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3400</w:t>
            </w:r>
          </w:p>
        </w:tc>
      </w:tr>
      <w:tr w:rsidR="00134004" w:rsidRPr="00746C36" w:rsidTr="00134004">
        <w:tc>
          <w:tcPr>
            <w:tcW w:w="3794" w:type="dxa"/>
          </w:tcPr>
          <w:p w:rsidR="00134004" w:rsidRPr="00746C36" w:rsidRDefault="00134004" w:rsidP="00134004">
            <w:pPr>
              <w:rPr>
                <w:lang w:val="en-GB"/>
              </w:rPr>
            </w:pPr>
            <w:r w:rsidRPr="00746C36">
              <w:rPr>
                <w:lang w:val="en-GB"/>
              </w:rPr>
              <w:t>Drop-out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5,4</w:t>
            </w:r>
          </w:p>
        </w:tc>
      </w:tr>
      <w:tr w:rsidR="00134004" w:rsidRPr="00746C36" w:rsidTr="00134004">
        <w:tc>
          <w:tcPr>
            <w:tcW w:w="3794" w:type="dxa"/>
          </w:tcPr>
          <w:p w:rsidR="00134004" w:rsidRPr="00746C36" w:rsidRDefault="00134004" w:rsidP="00134004">
            <w:pPr>
              <w:rPr>
                <w:lang w:val="en-GB"/>
              </w:rPr>
            </w:pPr>
            <w:r w:rsidRPr="00746C36">
              <w:rPr>
                <w:lang w:val="en-GB"/>
              </w:rPr>
              <w:t>Areas of education (technical, economics etc.)</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Pedagogy</w:t>
            </w:r>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Economics of production organization</w:t>
            </w:r>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Tourism and hospitality</w:t>
            </w:r>
          </w:p>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Architecture and construction</w:t>
            </w:r>
          </w:p>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Techniques and technologies</w:t>
            </w:r>
          </w:p>
        </w:tc>
      </w:tr>
      <w:tr w:rsidR="00134004" w:rsidRPr="00746C36" w:rsidTr="00134004">
        <w:tc>
          <w:tcPr>
            <w:tcW w:w="3794" w:type="dxa"/>
          </w:tcPr>
          <w:p w:rsidR="00134004" w:rsidRPr="00746C36" w:rsidRDefault="00134004" w:rsidP="00134004">
            <w:pPr>
              <w:rPr>
                <w:lang w:val="en-GB"/>
              </w:rPr>
            </w:pPr>
            <w:r w:rsidRPr="00746C36">
              <w:rPr>
                <w:lang w:val="en-GB"/>
              </w:rPr>
              <w:t>ISO certified?</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Reason using ISO: yes / no</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The international level of quality recognition, meeting the consumers’ requirements, performance improvement of the processes, motivation and involvement of the personnel</w:t>
            </w:r>
          </w:p>
        </w:tc>
      </w:tr>
      <w:tr w:rsidR="00134004" w:rsidRPr="00746C36" w:rsidTr="00134004">
        <w:tc>
          <w:tcPr>
            <w:tcW w:w="3794" w:type="dxa"/>
          </w:tcPr>
          <w:p w:rsidR="00134004" w:rsidRPr="00746C36" w:rsidRDefault="00134004" w:rsidP="00134004">
            <w:pPr>
              <w:rPr>
                <w:lang w:val="en-GB"/>
              </w:rPr>
            </w:pPr>
            <w:r w:rsidRPr="00746C36">
              <w:rPr>
                <w:lang w:val="en-GB"/>
              </w:rPr>
              <w:t>Other QA model used? Yes / no</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lang w:val="en-GB"/>
              </w:rPr>
              <w:t>No</w:t>
            </w:r>
          </w:p>
        </w:tc>
      </w:tr>
      <w:tr w:rsidR="00134004" w:rsidRPr="00746C36" w:rsidTr="00134004">
        <w:tc>
          <w:tcPr>
            <w:tcW w:w="3794" w:type="dxa"/>
          </w:tcPr>
          <w:p w:rsidR="00134004" w:rsidRPr="00746C36" w:rsidRDefault="00134004" w:rsidP="00134004">
            <w:pPr>
              <w:rPr>
                <w:lang w:val="en-GB"/>
              </w:rPr>
            </w:pPr>
            <w:r w:rsidRPr="00746C36">
              <w:rPr>
                <w:lang w:val="en-GB"/>
              </w:rPr>
              <w:lastRenderedPageBreak/>
              <w:t>If “yes” which one?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p>
        </w:tc>
      </w:tr>
      <w:tr w:rsidR="00134004" w:rsidRPr="00746C36" w:rsidTr="00134004">
        <w:tc>
          <w:tcPr>
            <w:tcW w:w="3794" w:type="dxa"/>
          </w:tcPr>
          <w:p w:rsidR="00134004" w:rsidRPr="00746C36" w:rsidRDefault="00134004" w:rsidP="00134004">
            <w:pPr>
              <w:rPr>
                <w:lang w:val="en-GB"/>
              </w:rPr>
            </w:pPr>
            <w:r w:rsidRPr="00746C36">
              <w:rPr>
                <w:lang w:val="en-GB"/>
              </w:rPr>
              <w:t>Reason for choosing this model?</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p>
        </w:tc>
      </w:tr>
    </w:tbl>
    <w:p w:rsidR="00134004" w:rsidRPr="00746C36" w:rsidRDefault="00134004"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134004" w:rsidRPr="00746C36" w:rsidTr="00134004">
        <w:tc>
          <w:tcPr>
            <w:tcW w:w="3794" w:type="dxa"/>
            <w:shd w:val="clear" w:color="auto" w:fill="FDE9D9"/>
          </w:tcPr>
          <w:p w:rsidR="00134004" w:rsidRPr="00746C36" w:rsidRDefault="00134004" w:rsidP="00134004">
            <w:pPr>
              <w:rPr>
                <w:b/>
                <w:sz w:val="24"/>
                <w:szCs w:val="24"/>
                <w:lang w:val="en-GB"/>
              </w:rPr>
            </w:pPr>
            <w:r w:rsidRPr="00746C36">
              <w:rPr>
                <w:b/>
                <w:sz w:val="24"/>
                <w:szCs w:val="24"/>
                <w:lang w:val="en-GB"/>
              </w:rPr>
              <w:t>Item:</w:t>
            </w:r>
          </w:p>
        </w:tc>
        <w:tc>
          <w:tcPr>
            <w:tcW w:w="4111" w:type="dxa"/>
            <w:shd w:val="clear" w:color="auto" w:fill="FDE9D9"/>
          </w:tcPr>
          <w:p w:rsidR="00134004" w:rsidRPr="00746C36" w:rsidRDefault="00134004"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134004" w:rsidRPr="00746C36" w:rsidTr="00134004">
        <w:tc>
          <w:tcPr>
            <w:tcW w:w="3794" w:type="dxa"/>
          </w:tcPr>
          <w:p w:rsidR="00134004" w:rsidRPr="00746C36" w:rsidRDefault="00134004" w:rsidP="00134004">
            <w:pPr>
              <w:rPr>
                <w:lang w:val="en-GB"/>
              </w:rPr>
            </w:pPr>
            <w:r w:rsidRPr="00746C36">
              <w:rPr>
                <w:lang w:val="en-GB"/>
              </w:rPr>
              <w:t>Role/position:</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Director</w:t>
            </w:r>
          </w:p>
        </w:tc>
      </w:tr>
      <w:tr w:rsidR="00134004" w:rsidRPr="00746C36" w:rsidTr="00134004">
        <w:tc>
          <w:tcPr>
            <w:tcW w:w="3794" w:type="dxa"/>
          </w:tcPr>
          <w:p w:rsidR="00134004" w:rsidRPr="00746C36" w:rsidRDefault="00134004" w:rsidP="00134004">
            <w:pPr>
              <w:rPr>
                <w:lang w:val="en-GB"/>
              </w:rPr>
            </w:pPr>
            <w:r w:rsidRPr="00746C36">
              <w:rPr>
                <w:lang w:val="en-GB"/>
              </w:rPr>
              <w:t>Years in this position:</w:t>
            </w:r>
          </w:p>
          <w:p w:rsidR="00134004" w:rsidRPr="00746C36" w:rsidRDefault="00134004" w:rsidP="00134004">
            <w:pPr>
              <w:rPr>
                <w:lang w:val="en-GB"/>
              </w:rPr>
            </w:pPr>
            <w:r w:rsidRPr="00746C36">
              <w:rPr>
                <w:lang w:val="en-GB"/>
              </w:rPr>
              <w:t>&lt; 5</w:t>
            </w:r>
          </w:p>
          <w:p w:rsidR="00134004" w:rsidRPr="00746C36" w:rsidRDefault="00134004" w:rsidP="00134004">
            <w:pPr>
              <w:rPr>
                <w:lang w:val="en-GB"/>
              </w:rPr>
            </w:pPr>
            <w:r w:rsidRPr="00746C36">
              <w:rPr>
                <w:lang w:val="en-GB"/>
              </w:rPr>
              <w:t>5-10</w:t>
            </w:r>
          </w:p>
          <w:p w:rsidR="00134004" w:rsidRPr="00746C36" w:rsidRDefault="00134004" w:rsidP="00134004">
            <w:pPr>
              <w:rPr>
                <w:lang w:val="en-GB"/>
              </w:rPr>
            </w:pPr>
            <w:r w:rsidRPr="00746C36">
              <w:rPr>
                <w:lang w:val="en-GB"/>
              </w:rPr>
              <w:t>&gt; 10</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15</w:t>
            </w:r>
          </w:p>
        </w:tc>
      </w:tr>
      <w:tr w:rsidR="00134004" w:rsidRPr="00746C36" w:rsidTr="00134004">
        <w:tc>
          <w:tcPr>
            <w:tcW w:w="3794" w:type="dxa"/>
          </w:tcPr>
          <w:p w:rsidR="00134004" w:rsidRPr="00746C36" w:rsidRDefault="00134004" w:rsidP="00134004">
            <w:pPr>
              <w:rPr>
                <w:lang w:val="en-GB"/>
              </w:rPr>
            </w:pPr>
            <w:r w:rsidRPr="00746C36">
              <w:rPr>
                <w:lang w:val="en-GB"/>
              </w:rPr>
              <w:t>Public or private?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Public</w:t>
            </w:r>
          </w:p>
        </w:tc>
      </w:tr>
      <w:tr w:rsidR="00134004" w:rsidRPr="00746C36" w:rsidTr="00134004">
        <w:tc>
          <w:tcPr>
            <w:tcW w:w="3794" w:type="dxa"/>
          </w:tcPr>
          <w:p w:rsidR="00134004" w:rsidRPr="00746C36" w:rsidRDefault="00134004" w:rsidP="00134004">
            <w:pPr>
              <w:rPr>
                <w:lang w:val="en-GB"/>
              </w:rPr>
            </w:pPr>
            <w:r w:rsidRPr="00746C36">
              <w:rPr>
                <w:lang w:val="en-GB"/>
              </w:rPr>
              <w:t>Higher Adult Prof Education (4, 5, 6,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6</w:t>
            </w:r>
          </w:p>
        </w:tc>
      </w:tr>
      <w:tr w:rsidR="00134004" w:rsidRPr="00746C36" w:rsidTr="00134004">
        <w:tc>
          <w:tcPr>
            <w:tcW w:w="3794" w:type="dxa"/>
          </w:tcPr>
          <w:p w:rsidR="00134004" w:rsidRPr="00746C36" w:rsidRDefault="00134004" w:rsidP="00134004">
            <w:pPr>
              <w:rPr>
                <w:lang w:val="en-GB"/>
              </w:rPr>
            </w:pPr>
            <w:r w:rsidRPr="00746C36">
              <w:rPr>
                <w:lang w:val="en-GB"/>
              </w:rPr>
              <w:t>Pure AVET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Estimate average age of participants:</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20</w:t>
            </w:r>
          </w:p>
        </w:tc>
      </w:tr>
      <w:tr w:rsidR="00134004" w:rsidRPr="00746C36" w:rsidTr="00134004">
        <w:tc>
          <w:tcPr>
            <w:tcW w:w="3794" w:type="dxa"/>
          </w:tcPr>
          <w:p w:rsidR="00134004" w:rsidRPr="00746C36" w:rsidRDefault="00134004" w:rsidP="00134004">
            <w:pPr>
              <w:rPr>
                <w:lang w:val="en-GB"/>
              </w:rPr>
            </w:pPr>
            <w:r w:rsidRPr="00746C36">
              <w:rPr>
                <w:lang w:val="en-GB"/>
              </w:rPr>
              <w:t>Amount of staff:</w:t>
            </w:r>
          </w:p>
          <w:p w:rsidR="00134004" w:rsidRPr="00746C36" w:rsidRDefault="00134004" w:rsidP="00134004">
            <w:pPr>
              <w:rPr>
                <w:lang w:val="en-GB"/>
              </w:rPr>
            </w:pPr>
            <w:r w:rsidRPr="00746C36">
              <w:rPr>
                <w:lang w:val="en-GB"/>
              </w:rPr>
              <w:t>&lt;25</w:t>
            </w:r>
          </w:p>
          <w:p w:rsidR="00134004" w:rsidRPr="00746C36" w:rsidRDefault="00134004" w:rsidP="00134004">
            <w:pPr>
              <w:rPr>
                <w:lang w:val="en-GB"/>
              </w:rPr>
            </w:pPr>
            <w:r w:rsidRPr="00746C36">
              <w:rPr>
                <w:lang w:val="en-GB"/>
              </w:rPr>
              <w:t>25 – 49</w:t>
            </w:r>
          </w:p>
          <w:p w:rsidR="00134004" w:rsidRPr="00746C36" w:rsidRDefault="00134004" w:rsidP="00134004">
            <w:pPr>
              <w:rPr>
                <w:lang w:val="en-GB"/>
              </w:rPr>
            </w:pPr>
            <w:r w:rsidRPr="00746C36">
              <w:rPr>
                <w:lang w:val="en-GB"/>
              </w:rPr>
              <w:t>50 – 299</w:t>
            </w:r>
          </w:p>
          <w:p w:rsidR="00134004" w:rsidRPr="00746C36" w:rsidRDefault="00134004" w:rsidP="00134004">
            <w:pPr>
              <w:rPr>
                <w:lang w:val="en-GB"/>
              </w:rPr>
            </w:pPr>
            <w:r w:rsidRPr="00746C36">
              <w:rPr>
                <w:lang w:val="en-GB"/>
              </w:rPr>
              <w:t>300&gt;</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41</w:t>
            </w:r>
          </w:p>
        </w:tc>
      </w:tr>
      <w:tr w:rsidR="00134004" w:rsidRPr="00746C36" w:rsidTr="00134004">
        <w:tc>
          <w:tcPr>
            <w:tcW w:w="3794" w:type="dxa"/>
          </w:tcPr>
          <w:p w:rsidR="00134004" w:rsidRPr="00746C36" w:rsidRDefault="00134004" w:rsidP="00134004">
            <w:pPr>
              <w:rPr>
                <w:lang w:val="en-GB"/>
              </w:rPr>
            </w:pPr>
            <w:r w:rsidRPr="00746C36">
              <w:rPr>
                <w:lang w:val="en-GB"/>
              </w:rPr>
              <w:t>Amount of students at institute:</w:t>
            </w:r>
          </w:p>
          <w:p w:rsidR="00134004" w:rsidRPr="00746C36" w:rsidRDefault="00134004" w:rsidP="00134004">
            <w:pPr>
              <w:rPr>
                <w:lang w:val="en-GB"/>
              </w:rPr>
            </w:pP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2800</w:t>
            </w:r>
          </w:p>
        </w:tc>
      </w:tr>
      <w:tr w:rsidR="00134004" w:rsidRPr="00746C36" w:rsidTr="00134004">
        <w:tc>
          <w:tcPr>
            <w:tcW w:w="3794" w:type="dxa"/>
          </w:tcPr>
          <w:p w:rsidR="00134004" w:rsidRPr="00746C36" w:rsidRDefault="00134004" w:rsidP="00134004">
            <w:pPr>
              <w:rPr>
                <w:lang w:val="en-GB"/>
              </w:rPr>
            </w:pPr>
            <w:r w:rsidRPr="00746C36">
              <w:rPr>
                <w:lang w:val="en-GB"/>
              </w:rPr>
              <w:t>Drop-out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7</w:t>
            </w:r>
          </w:p>
        </w:tc>
      </w:tr>
      <w:tr w:rsidR="00134004" w:rsidRPr="00746C36" w:rsidTr="00134004">
        <w:tc>
          <w:tcPr>
            <w:tcW w:w="3794" w:type="dxa"/>
          </w:tcPr>
          <w:p w:rsidR="00134004" w:rsidRPr="00746C36" w:rsidRDefault="00134004" w:rsidP="00134004">
            <w:pPr>
              <w:rPr>
                <w:lang w:val="en-GB"/>
              </w:rPr>
            </w:pPr>
            <w:r w:rsidRPr="00746C36">
              <w:rPr>
                <w:lang w:val="en-GB"/>
              </w:rPr>
              <w:t>Areas of education (technical, economics etc.)</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Public catering</w:t>
            </w:r>
          </w:p>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Economic activity</w:t>
            </w:r>
          </w:p>
        </w:tc>
      </w:tr>
      <w:tr w:rsidR="00134004" w:rsidRPr="00746C36" w:rsidTr="00134004">
        <w:tc>
          <w:tcPr>
            <w:tcW w:w="3794" w:type="dxa"/>
          </w:tcPr>
          <w:p w:rsidR="00134004" w:rsidRPr="00746C36" w:rsidRDefault="00134004" w:rsidP="00134004">
            <w:pPr>
              <w:rPr>
                <w:lang w:val="en-GB"/>
              </w:rPr>
            </w:pPr>
            <w:r w:rsidRPr="00746C36">
              <w:rPr>
                <w:lang w:val="en-GB"/>
              </w:rPr>
              <w:t>ISO certified?</w:t>
            </w:r>
          </w:p>
          <w:p w:rsidR="00134004" w:rsidRPr="00746C36" w:rsidRDefault="00134004" w:rsidP="00134004">
            <w:pPr>
              <w:rPr>
                <w:lang w:val="en-GB"/>
              </w:rPr>
            </w:pP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lastRenderedPageBreak/>
              <w:t>Yes</w:t>
            </w:r>
          </w:p>
        </w:tc>
      </w:tr>
      <w:tr w:rsidR="00134004" w:rsidRPr="00746C36" w:rsidTr="00134004">
        <w:tc>
          <w:tcPr>
            <w:tcW w:w="3794" w:type="dxa"/>
          </w:tcPr>
          <w:p w:rsidR="00134004" w:rsidRPr="00746C36" w:rsidRDefault="00134004" w:rsidP="00134004">
            <w:pPr>
              <w:rPr>
                <w:lang w:val="en-GB"/>
              </w:rPr>
            </w:pPr>
            <w:r w:rsidRPr="00746C36">
              <w:rPr>
                <w:lang w:val="en-GB"/>
              </w:rPr>
              <w:lastRenderedPageBreak/>
              <w:t>Reason using ISO: yes / no</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Order of the Ministry of Education</w:t>
            </w:r>
          </w:p>
        </w:tc>
      </w:tr>
      <w:tr w:rsidR="00134004" w:rsidRPr="00746C36" w:rsidTr="00134004">
        <w:tc>
          <w:tcPr>
            <w:tcW w:w="3794" w:type="dxa"/>
          </w:tcPr>
          <w:p w:rsidR="00134004" w:rsidRPr="00746C36" w:rsidRDefault="00134004" w:rsidP="00134004">
            <w:pPr>
              <w:rPr>
                <w:lang w:val="en-GB"/>
              </w:rPr>
            </w:pPr>
            <w:r w:rsidRPr="00746C36">
              <w:rPr>
                <w:lang w:val="en-GB"/>
              </w:rPr>
              <w:t>Other QA model used? Yes / no</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No</w:t>
            </w:r>
          </w:p>
        </w:tc>
      </w:tr>
      <w:tr w:rsidR="00134004" w:rsidRPr="00746C36" w:rsidTr="00134004">
        <w:tc>
          <w:tcPr>
            <w:tcW w:w="3794" w:type="dxa"/>
          </w:tcPr>
          <w:p w:rsidR="00134004" w:rsidRPr="00746C36" w:rsidRDefault="00134004" w:rsidP="00134004">
            <w:pPr>
              <w:rPr>
                <w:lang w:val="en-GB"/>
              </w:rPr>
            </w:pPr>
            <w:r w:rsidRPr="00746C36">
              <w:rPr>
                <w:lang w:val="en-GB"/>
              </w:rPr>
              <w:t>If “yes” which one?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p>
        </w:tc>
      </w:tr>
      <w:tr w:rsidR="00134004" w:rsidRPr="00746C36" w:rsidTr="00134004">
        <w:tc>
          <w:tcPr>
            <w:tcW w:w="3794" w:type="dxa"/>
          </w:tcPr>
          <w:p w:rsidR="00134004" w:rsidRPr="00746C36" w:rsidRDefault="00134004" w:rsidP="00134004">
            <w:pPr>
              <w:rPr>
                <w:lang w:val="en-GB"/>
              </w:rPr>
            </w:pPr>
            <w:r w:rsidRPr="00746C36">
              <w:rPr>
                <w:lang w:val="en-GB"/>
              </w:rPr>
              <w:t>Reason for choosing this model?</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p>
        </w:tc>
      </w:tr>
    </w:tbl>
    <w:p w:rsidR="00134004" w:rsidRPr="00746C36" w:rsidRDefault="00134004"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134004" w:rsidRPr="00746C36" w:rsidTr="00134004">
        <w:tc>
          <w:tcPr>
            <w:tcW w:w="3794" w:type="dxa"/>
            <w:shd w:val="clear" w:color="auto" w:fill="FDE9D9"/>
          </w:tcPr>
          <w:p w:rsidR="00134004" w:rsidRPr="00746C36" w:rsidRDefault="00134004" w:rsidP="00134004">
            <w:pPr>
              <w:rPr>
                <w:b/>
                <w:sz w:val="24"/>
                <w:szCs w:val="24"/>
                <w:lang w:val="en-GB"/>
              </w:rPr>
            </w:pPr>
            <w:r w:rsidRPr="00746C36">
              <w:rPr>
                <w:b/>
                <w:sz w:val="24"/>
                <w:szCs w:val="24"/>
                <w:lang w:val="en-GB"/>
              </w:rPr>
              <w:t>Item:</w:t>
            </w:r>
          </w:p>
        </w:tc>
        <w:tc>
          <w:tcPr>
            <w:tcW w:w="4111" w:type="dxa"/>
            <w:shd w:val="clear" w:color="auto" w:fill="FDE9D9"/>
          </w:tcPr>
          <w:p w:rsidR="00134004" w:rsidRPr="00746C36" w:rsidRDefault="00134004"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134004" w:rsidRPr="00746C36" w:rsidTr="00134004">
        <w:tc>
          <w:tcPr>
            <w:tcW w:w="3794" w:type="dxa"/>
          </w:tcPr>
          <w:p w:rsidR="00134004" w:rsidRPr="00746C36" w:rsidRDefault="00134004" w:rsidP="00134004">
            <w:pPr>
              <w:rPr>
                <w:lang w:val="en-GB"/>
              </w:rPr>
            </w:pPr>
            <w:r w:rsidRPr="00746C36">
              <w:rPr>
                <w:lang w:val="en-GB"/>
              </w:rPr>
              <w:t>Role/position:</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lang w:val="en-GB"/>
              </w:rPr>
              <w:t>Department Chairman</w:t>
            </w:r>
          </w:p>
        </w:tc>
      </w:tr>
      <w:tr w:rsidR="00134004" w:rsidRPr="00746C36" w:rsidTr="00134004">
        <w:tc>
          <w:tcPr>
            <w:tcW w:w="3794" w:type="dxa"/>
          </w:tcPr>
          <w:p w:rsidR="00134004" w:rsidRPr="00746C36" w:rsidRDefault="00134004" w:rsidP="00134004">
            <w:pPr>
              <w:rPr>
                <w:lang w:val="en-GB"/>
              </w:rPr>
            </w:pPr>
            <w:r w:rsidRPr="00746C36">
              <w:rPr>
                <w:lang w:val="en-GB"/>
              </w:rPr>
              <w:t>Years in this position:</w:t>
            </w:r>
          </w:p>
          <w:p w:rsidR="00134004" w:rsidRPr="00746C36" w:rsidRDefault="00134004" w:rsidP="00134004">
            <w:pPr>
              <w:rPr>
                <w:lang w:val="en-GB"/>
              </w:rPr>
            </w:pPr>
            <w:r w:rsidRPr="00746C36">
              <w:rPr>
                <w:lang w:val="en-GB"/>
              </w:rPr>
              <w:t>&lt; 5</w:t>
            </w:r>
          </w:p>
          <w:p w:rsidR="00134004" w:rsidRPr="00746C36" w:rsidRDefault="00134004" w:rsidP="00134004">
            <w:pPr>
              <w:rPr>
                <w:lang w:val="en-GB"/>
              </w:rPr>
            </w:pPr>
            <w:r w:rsidRPr="00746C36">
              <w:rPr>
                <w:lang w:val="en-GB"/>
              </w:rPr>
              <w:t>5-10</w:t>
            </w:r>
          </w:p>
          <w:p w:rsidR="00134004" w:rsidRPr="00746C36" w:rsidRDefault="00134004" w:rsidP="00134004">
            <w:pPr>
              <w:rPr>
                <w:lang w:val="en-GB"/>
              </w:rPr>
            </w:pPr>
            <w:r w:rsidRPr="00746C36">
              <w:rPr>
                <w:lang w:val="en-GB"/>
              </w:rPr>
              <w:t>&gt; 10</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30</w:t>
            </w:r>
          </w:p>
        </w:tc>
      </w:tr>
      <w:tr w:rsidR="00134004" w:rsidRPr="00746C36" w:rsidTr="00134004">
        <w:tc>
          <w:tcPr>
            <w:tcW w:w="3794" w:type="dxa"/>
          </w:tcPr>
          <w:p w:rsidR="00134004" w:rsidRPr="00746C36" w:rsidRDefault="00134004" w:rsidP="00134004">
            <w:pPr>
              <w:rPr>
                <w:lang w:val="en-GB"/>
              </w:rPr>
            </w:pPr>
            <w:r w:rsidRPr="00746C36">
              <w:rPr>
                <w:lang w:val="en-GB"/>
              </w:rPr>
              <w:t>Public or private?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Public</w:t>
            </w:r>
          </w:p>
        </w:tc>
      </w:tr>
      <w:tr w:rsidR="00134004" w:rsidRPr="00746C36" w:rsidTr="00134004">
        <w:tc>
          <w:tcPr>
            <w:tcW w:w="3794" w:type="dxa"/>
          </w:tcPr>
          <w:p w:rsidR="00134004" w:rsidRPr="00746C36" w:rsidRDefault="00134004" w:rsidP="00134004">
            <w:pPr>
              <w:rPr>
                <w:lang w:val="en-GB"/>
              </w:rPr>
            </w:pPr>
            <w:r w:rsidRPr="00746C36">
              <w:rPr>
                <w:lang w:val="en-GB"/>
              </w:rPr>
              <w:t>Higher Adult Prof Education (4, 5, 6,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5</w:t>
            </w:r>
          </w:p>
        </w:tc>
      </w:tr>
      <w:tr w:rsidR="00134004" w:rsidRPr="00746C36" w:rsidTr="00134004">
        <w:tc>
          <w:tcPr>
            <w:tcW w:w="3794" w:type="dxa"/>
          </w:tcPr>
          <w:p w:rsidR="00134004" w:rsidRPr="00746C36" w:rsidRDefault="00134004" w:rsidP="00134004">
            <w:pPr>
              <w:rPr>
                <w:lang w:val="en-GB"/>
              </w:rPr>
            </w:pPr>
            <w:r w:rsidRPr="00746C36">
              <w:rPr>
                <w:lang w:val="en-GB"/>
              </w:rPr>
              <w:t>Pure AVET institute?</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Estimate average age of participants:</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20</w:t>
            </w:r>
          </w:p>
        </w:tc>
      </w:tr>
      <w:tr w:rsidR="00134004" w:rsidRPr="00746C36" w:rsidTr="00134004">
        <w:tc>
          <w:tcPr>
            <w:tcW w:w="3794" w:type="dxa"/>
          </w:tcPr>
          <w:p w:rsidR="00134004" w:rsidRPr="00746C36" w:rsidRDefault="00134004" w:rsidP="00134004">
            <w:pPr>
              <w:rPr>
                <w:lang w:val="en-GB"/>
              </w:rPr>
            </w:pPr>
            <w:r w:rsidRPr="00746C36">
              <w:rPr>
                <w:lang w:val="en-GB"/>
              </w:rPr>
              <w:t>Amount of staff:</w:t>
            </w:r>
          </w:p>
          <w:p w:rsidR="00134004" w:rsidRPr="00746C36" w:rsidRDefault="00134004" w:rsidP="00134004">
            <w:pPr>
              <w:rPr>
                <w:lang w:val="en-GB"/>
              </w:rPr>
            </w:pPr>
            <w:r w:rsidRPr="00746C36">
              <w:rPr>
                <w:lang w:val="en-GB"/>
              </w:rPr>
              <w:t>&lt;25</w:t>
            </w:r>
          </w:p>
          <w:p w:rsidR="00134004" w:rsidRPr="00746C36" w:rsidRDefault="00134004" w:rsidP="00134004">
            <w:pPr>
              <w:rPr>
                <w:lang w:val="en-GB"/>
              </w:rPr>
            </w:pPr>
            <w:r w:rsidRPr="00746C36">
              <w:rPr>
                <w:lang w:val="en-GB"/>
              </w:rPr>
              <w:t>25 – 49</w:t>
            </w:r>
          </w:p>
          <w:p w:rsidR="00134004" w:rsidRPr="00746C36" w:rsidRDefault="00134004" w:rsidP="00134004">
            <w:pPr>
              <w:rPr>
                <w:lang w:val="en-GB"/>
              </w:rPr>
            </w:pPr>
            <w:r w:rsidRPr="00746C36">
              <w:rPr>
                <w:lang w:val="en-GB"/>
              </w:rPr>
              <w:t>50 – 299</w:t>
            </w:r>
          </w:p>
          <w:p w:rsidR="00134004" w:rsidRPr="00746C36" w:rsidRDefault="00134004" w:rsidP="00134004">
            <w:pPr>
              <w:rPr>
                <w:lang w:val="en-GB"/>
              </w:rPr>
            </w:pPr>
            <w:r w:rsidRPr="00746C36">
              <w:rPr>
                <w:lang w:val="en-GB"/>
              </w:rPr>
              <w:t>300&gt;</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1300</w:t>
            </w:r>
          </w:p>
        </w:tc>
      </w:tr>
      <w:tr w:rsidR="00134004" w:rsidRPr="00746C36" w:rsidTr="00134004">
        <w:tc>
          <w:tcPr>
            <w:tcW w:w="3794" w:type="dxa"/>
          </w:tcPr>
          <w:p w:rsidR="00134004" w:rsidRPr="00746C36" w:rsidRDefault="00134004" w:rsidP="00134004">
            <w:pPr>
              <w:rPr>
                <w:lang w:val="en-GB"/>
              </w:rPr>
            </w:pPr>
            <w:r w:rsidRPr="00746C36">
              <w:rPr>
                <w:lang w:val="en-GB"/>
              </w:rPr>
              <w:t>Amount of students at institute:</w:t>
            </w:r>
          </w:p>
          <w:p w:rsidR="00134004" w:rsidRPr="00746C36" w:rsidRDefault="00134004" w:rsidP="00134004">
            <w:pPr>
              <w:rPr>
                <w:lang w:val="en-GB"/>
              </w:rPr>
            </w:pP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i/>
                <w:sz w:val="24"/>
                <w:szCs w:val="24"/>
                <w:lang w:val="en-GB"/>
              </w:rPr>
              <w:t>7000</w:t>
            </w:r>
          </w:p>
        </w:tc>
      </w:tr>
      <w:tr w:rsidR="00134004" w:rsidRPr="00746C36" w:rsidTr="00134004">
        <w:tc>
          <w:tcPr>
            <w:tcW w:w="3794" w:type="dxa"/>
          </w:tcPr>
          <w:p w:rsidR="00134004" w:rsidRPr="00746C36" w:rsidRDefault="00134004" w:rsidP="00134004">
            <w:pPr>
              <w:rPr>
                <w:lang w:val="en-GB"/>
              </w:rPr>
            </w:pPr>
            <w:r w:rsidRPr="00746C36">
              <w:rPr>
                <w:lang w:val="en-GB"/>
              </w:rPr>
              <w:t>Drop-out %:</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7</w:t>
            </w:r>
          </w:p>
        </w:tc>
      </w:tr>
      <w:tr w:rsidR="00134004" w:rsidRPr="00746C36" w:rsidTr="00134004">
        <w:tc>
          <w:tcPr>
            <w:tcW w:w="3794" w:type="dxa"/>
          </w:tcPr>
          <w:p w:rsidR="00134004" w:rsidRPr="00746C36" w:rsidRDefault="00134004" w:rsidP="00134004">
            <w:pPr>
              <w:rPr>
                <w:lang w:val="en-GB"/>
              </w:rPr>
            </w:pPr>
            <w:r w:rsidRPr="00746C36">
              <w:rPr>
                <w:lang w:val="en-GB"/>
              </w:rPr>
              <w:lastRenderedPageBreak/>
              <w:t>Areas of education (technical, economics etc.)</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Medical</w:t>
            </w:r>
          </w:p>
        </w:tc>
      </w:tr>
      <w:tr w:rsidR="00134004" w:rsidRPr="00746C36" w:rsidTr="00134004">
        <w:tc>
          <w:tcPr>
            <w:tcW w:w="3794" w:type="dxa"/>
          </w:tcPr>
          <w:p w:rsidR="00134004" w:rsidRPr="00746C36" w:rsidRDefault="00134004" w:rsidP="00134004">
            <w:pPr>
              <w:rPr>
                <w:lang w:val="en-GB"/>
              </w:rPr>
            </w:pPr>
            <w:r w:rsidRPr="00746C36">
              <w:rPr>
                <w:lang w:val="en-GB"/>
              </w:rPr>
              <w:t>ISO certified?</w:t>
            </w:r>
          </w:p>
          <w:p w:rsidR="00134004" w:rsidRPr="00746C36" w:rsidRDefault="00134004" w:rsidP="00134004">
            <w:pPr>
              <w:rPr>
                <w:lang w:val="en-GB"/>
              </w:rPr>
            </w:pP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w:t>
            </w:r>
          </w:p>
        </w:tc>
      </w:tr>
      <w:tr w:rsidR="00134004" w:rsidRPr="00746C36" w:rsidTr="00134004">
        <w:tc>
          <w:tcPr>
            <w:tcW w:w="3794" w:type="dxa"/>
          </w:tcPr>
          <w:p w:rsidR="00134004" w:rsidRPr="00746C36" w:rsidRDefault="00134004" w:rsidP="00134004">
            <w:pPr>
              <w:rPr>
                <w:lang w:val="en-GB"/>
              </w:rPr>
            </w:pPr>
            <w:r w:rsidRPr="00746C36">
              <w:rPr>
                <w:lang w:val="en-GB"/>
              </w:rPr>
              <w:t>Reason using ISO: yes / no</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Calibri"/>
                <w:i/>
                <w:iCs/>
                <w:color w:val="000000"/>
                <w:sz w:val="24"/>
                <w:szCs w:val="24"/>
                <w:shd w:val="clear" w:color="auto" w:fill="FFFFFF"/>
                <w:lang w:val="en-GB"/>
              </w:rPr>
              <w:t>The offered educational, scientific and research services are oriented at the recent developments in the science and up-to-date educational technologies. They are based on the state educational standards, as well as on the international standards ISO 9001-2009.</w:t>
            </w:r>
          </w:p>
        </w:tc>
      </w:tr>
      <w:tr w:rsidR="00134004" w:rsidRPr="00746C36" w:rsidTr="00134004">
        <w:tc>
          <w:tcPr>
            <w:tcW w:w="3794" w:type="dxa"/>
          </w:tcPr>
          <w:p w:rsidR="00134004" w:rsidRPr="00746C36" w:rsidRDefault="00134004" w:rsidP="00134004">
            <w:pPr>
              <w:rPr>
                <w:lang w:val="en-GB"/>
              </w:rPr>
            </w:pPr>
            <w:r w:rsidRPr="00746C36">
              <w:rPr>
                <w:lang w:val="en-GB"/>
              </w:rPr>
              <w:t>Other QA model used? Yes / no</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No</w:t>
            </w:r>
          </w:p>
        </w:tc>
      </w:tr>
      <w:tr w:rsidR="00134004" w:rsidRPr="00746C36" w:rsidTr="00134004">
        <w:tc>
          <w:tcPr>
            <w:tcW w:w="3794" w:type="dxa"/>
          </w:tcPr>
          <w:p w:rsidR="00134004" w:rsidRPr="00746C36" w:rsidRDefault="00134004" w:rsidP="00134004">
            <w:pPr>
              <w:rPr>
                <w:lang w:val="en-GB"/>
              </w:rPr>
            </w:pPr>
            <w:r w:rsidRPr="00746C36">
              <w:rPr>
                <w:lang w:val="en-GB"/>
              </w:rPr>
              <w:t>If “yes” which one?</w:t>
            </w:r>
          </w:p>
        </w:tc>
        <w:tc>
          <w:tcPr>
            <w:tcW w:w="4111" w:type="dxa"/>
          </w:tcPr>
          <w:p w:rsidR="00134004" w:rsidRPr="00746C36" w:rsidRDefault="00134004" w:rsidP="00134004">
            <w:pPr>
              <w:spacing w:after="0" w:line="240" w:lineRule="auto"/>
              <w:rPr>
                <w:rFonts w:ascii="Calibri" w:eastAsia="Calibri" w:hAnsi="Calibri" w:cs="Times New Roman"/>
                <w:sz w:val="24"/>
                <w:szCs w:val="24"/>
                <w:highlight w:val="magenta"/>
                <w:lang w:val="en-GB"/>
              </w:rPr>
            </w:pPr>
          </w:p>
        </w:tc>
      </w:tr>
      <w:tr w:rsidR="00134004" w:rsidRPr="00746C36" w:rsidTr="00134004">
        <w:tc>
          <w:tcPr>
            <w:tcW w:w="3794" w:type="dxa"/>
          </w:tcPr>
          <w:p w:rsidR="00134004" w:rsidRPr="00746C36" w:rsidRDefault="00134004" w:rsidP="00134004">
            <w:pPr>
              <w:rPr>
                <w:lang w:val="en-GB"/>
              </w:rPr>
            </w:pPr>
            <w:r w:rsidRPr="00746C36">
              <w:rPr>
                <w:lang w:val="en-GB"/>
              </w:rPr>
              <w:t>Reason for choosing this model?</w:t>
            </w:r>
          </w:p>
        </w:tc>
        <w:tc>
          <w:tcPr>
            <w:tcW w:w="4111" w:type="dxa"/>
          </w:tcPr>
          <w:p w:rsidR="00134004" w:rsidRPr="00746C36" w:rsidRDefault="00134004" w:rsidP="00134004">
            <w:pPr>
              <w:spacing w:after="0" w:line="240" w:lineRule="auto"/>
              <w:rPr>
                <w:rFonts w:ascii="Calibri" w:eastAsia="Calibri" w:hAnsi="Calibri" w:cs="Times New Roman"/>
                <w:sz w:val="24"/>
                <w:szCs w:val="24"/>
                <w:lang w:val="en-GB"/>
              </w:rPr>
            </w:pPr>
          </w:p>
        </w:tc>
      </w:tr>
    </w:tbl>
    <w:p w:rsidR="00405E10" w:rsidRPr="00746C36" w:rsidRDefault="00405E10"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405E10" w:rsidRPr="00746C36" w:rsidTr="00134004">
        <w:tc>
          <w:tcPr>
            <w:tcW w:w="3794" w:type="dxa"/>
            <w:shd w:val="clear" w:color="auto" w:fill="FDE9D9"/>
          </w:tcPr>
          <w:p w:rsidR="00405E10" w:rsidRPr="00746C36" w:rsidRDefault="00405E10" w:rsidP="00134004">
            <w:pPr>
              <w:rPr>
                <w:b/>
                <w:sz w:val="24"/>
                <w:szCs w:val="24"/>
                <w:lang w:val="en-GB"/>
              </w:rPr>
            </w:pPr>
            <w:r w:rsidRPr="00746C36">
              <w:rPr>
                <w:b/>
                <w:sz w:val="24"/>
                <w:szCs w:val="24"/>
                <w:lang w:val="en-GB"/>
              </w:rPr>
              <w:t>Item:</w:t>
            </w:r>
          </w:p>
        </w:tc>
        <w:tc>
          <w:tcPr>
            <w:tcW w:w="4111" w:type="dxa"/>
            <w:shd w:val="clear" w:color="auto" w:fill="FDE9D9"/>
          </w:tcPr>
          <w:p w:rsidR="00405E10" w:rsidRPr="00746C36" w:rsidRDefault="00405E10"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405E10" w:rsidRPr="00746C36" w:rsidTr="00134004">
        <w:tc>
          <w:tcPr>
            <w:tcW w:w="3794" w:type="dxa"/>
          </w:tcPr>
          <w:p w:rsidR="00405E10" w:rsidRPr="00746C36" w:rsidRDefault="00405E10" w:rsidP="00134004">
            <w:pPr>
              <w:rPr>
                <w:lang w:val="en-GB"/>
              </w:rPr>
            </w:pPr>
            <w:r w:rsidRPr="00746C36">
              <w:rPr>
                <w:lang w:val="en-GB"/>
              </w:rPr>
              <w:t>Role/position:</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lang w:val="en-GB"/>
              </w:rPr>
              <w:t>Department Chairman</w:t>
            </w:r>
          </w:p>
        </w:tc>
      </w:tr>
      <w:tr w:rsidR="00405E10" w:rsidRPr="00746C36" w:rsidTr="00134004">
        <w:tc>
          <w:tcPr>
            <w:tcW w:w="3794" w:type="dxa"/>
          </w:tcPr>
          <w:p w:rsidR="00405E10" w:rsidRPr="00746C36" w:rsidRDefault="00405E10" w:rsidP="00134004">
            <w:pPr>
              <w:rPr>
                <w:lang w:val="en-GB"/>
              </w:rPr>
            </w:pPr>
            <w:r w:rsidRPr="00746C36">
              <w:rPr>
                <w:lang w:val="en-GB"/>
              </w:rPr>
              <w:t>Years in this position:</w:t>
            </w:r>
          </w:p>
          <w:p w:rsidR="00405E10" w:rsidRPr="00746C36" w:rsidRDefault="00405E10" w:rsidP="00134004">
            <w:pPr>
              <w:rPr>
                <w:lang w:val="en-GB"/>
              </w:rPr>
            </w:pPr>
            <w:r w:rsidRPr="00746C36">
              <w:rPr>
                <w:lang w:val="en-GB"/>
              </w:rPr>
              <w:t>&lt; 5</w:t>
            </w:r>
          </w:p>
          <w:p w:rsidR="00405E10" w:rsidRPr="00746C36" w:rsidRDefault="00405E10" w:rsidP="00134004">
            <w:pPr>
              <w:rPr>
                <w:lang w:val="en-GB"/>
              </w:rPr>
            </w:pPr>
            <w:r w:rsidRPr="00746C36">
              <w:rPr>
                <w:lang w:val="en-GB"/>
              </w:rPr>
              <w:t>5-10</w:t>
            </w:r>
          </w:p>
          <w:p w:rsidR="00405E10" w:rsidRPr="00746C36" w:rsidRDefault="00405E10" w:rsidP="00134004">
            <w:pPr>
              <w:rPr>
                <w:lang w:val="en-GB"/>
              </w:rPr>
            </w:pPr>
            <w:r w:rsidRPr="00746C36">
              <w:rPr>
                <w:lang w:val="en-GB"/>
              </w:rPr>
              <w:t>&gt; 10</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13</w:t>
            </w:r>
          </w:p>
        </w:tc>
      </w:tr>
      <w:tr w:rsidR="00405E10" w:rsidRPr="00746C36" w:rsidTr="00134004">
        <w:tc>
          <w:tcPr>
            <w:tcW w:w="3794" w:type="dxa"/>
          </w:tcPr>
          <w:p w:rsidR="00405E10" w:rsidRPr="00746C36" w:rsidRDefault="00405E10" w:rsidP="00134004">
            <w:pPr>
              <w:rPr>
                <w:lang w:val="en-GB"/>
              </w:rPr>
            </w:pPr>
            <w:r w:rsidRPr="00746C36">
              <w:rPr>
                <w:lang w:val="en-GB"/>
              </w:rPr>
              <w:t>Public or private?</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Public</w:t>
            </w:r>
          </w:p>
        </w:tc>
      </w:tr>
      <w:tr w:rsidR="00405E10" w:rsidRPr="00746C36" w:rsidTr="00134004">
        <w:tc>
          <w:tcPr>
            <w:tcW w:w="3794" w:type="dxa"/>
          </w:tcPr>
          <w:p w:rsidR="00405E10" w:rsidRPr="00746C36" w:rsidRDefault="00405E10" w:rsidP="00134004">
            <w:pPr>
              <w:rPr>
                <w:lang w:val="en-GB"/>
              </w:rPr>
            </w:pPr>
            <w:r w:rsidRPr="00746C36">
              <w:rPr>
                <w:lang w:val="en-GB"/>
              </w:rPr>
              <w:t>Higher Adult Prof Education (4, 5, 6, )</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6</w:t>
            </w:r>
          </w:p>
        </w:tc>
      </w:tr>
      <w:tr w:rsidR="00405E10" w:rsidRPr="00746C36" w:rsidTr="00134004">
        <w:tc>
          <w:tcPr>
            <w:tcW w:w="3794" w:type="dxa"/>
          </w:tcPr>
          <w:p w:rsidR="00405E10" w:rsidRPr="00746C36" w:rsidRDefault="00405E10" w:rsidP="00134004">
            <w:pPr>
              <w:rPr>
                <w:lang w:val="en-GB"/>
              </w:rPr>
            </w:pPr>
            <w:r w:rsidRPr="00746C36">
              <w:rPr>
                <w:lang w:val="en-GB"/>
              </w:rPr>
              <w:t>Pure AVET institute?</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405E10" w:rsidRPr="00746C36" w:rsidTr="00134004">
        <w:tc>
          <w:tcPr>
            <w:tcW w:w="3794" w:type="dxa"/>
          </w:tcPr>
          <w:p w:rsidR="00405E10" w:rsidRPr="00746C36" w:rsidRDefault="00405E10" w:rsidP="00134004">
            <w:pPr>
              <w:rPr>
                <w:lang w:val="en-GB"/>
              </w:rPr>
            </w:pPr>
            <w:r w:rsidRPr="00746C36">
              <w:rPr>
                <w:lang w:val="en-GB"/>
              </w:rPr>
              <w:t>Estimate average age of participants:</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20</w:t>
            </w:r>
          </w:p>
        </w:tc>
      </w:tr>
      <w:tr w:rsidR="00405E10" w:rsidRPr="00746C36" w:rsidTr="00134004">
        <w:tc>
          <w:tcPr>
            <w:tcW w:w="3794" w:type="dxa"/>
          </w:tcPr>
          <w:p w:rsidR="00405E10" w:rsidRPr="00746C36" w:rsidRDefault="00405E10" w:rsidP="00134004">
            <w:pPr>
              <w:rPr>
                <w:lang w:val="en-GB"/>
              </w:rPr>
            </w:pPr>
            <w:r w:rsidRPr="00746C36">
              <w:rPr>
                <w:lang w:val="en-GB"/>
              </w:rPr>
              <w:t>Amount of staff:</w:t>
            </w:r>
          </w:p>
          <w:p w:rsidR="00405E10" w:rsidRPr="00746C36" w:rsidRDefault="00405E10" w:rsidP="00134004">
            <w:pPr>
              <w:rPr>
                <w:lang w:val="en-GB"/>
              </w:rPr>
            </w:pPr>
            <w:r w:rsidRPr="00746C36">
              <w:rPr>
                <w:lang w:val="en-GB"/>
              </w:rPr>
              <w:t>&lt;25</w:t>
            </w:r>
          </w:p>
          <w:p w:rsidR="00405E10" w:rsidRPr="00746C36" w:rsidRDefault="00405E10" w:rsidP="00134004">
            <w:pPr>
              <w:rPr>
                <w:lang w:val="en-GB"/>
              </w:rPr>
            </w:pPr>
            <w:r w:rsidRPr="00746C36">
              <w:rPr>
                <w:lang w:val="en-GB"/>
              </w:rPr>
              <w:lastRenderedPageBreak/>
              <w:t>25 – 49</w:t>
            </w:r>
          </w:p>
          <w:p w:rsidR="00405E10" w:rsidRPr="00746C36" w:rsidRDefault="00405E10" w:rsidP="00134004">
            <w:pPr>
              <w:rPr>
                <w:lang w:val="en-GB"/>
              </w:rPr>
            </w:pPr>
            <w:r w:rsidRPr="00746C36">
              <w:rPr>
                <w:lang w:val="en-GB"/>
              </w:rPr>
              <w:t>50 – 299</w:t>
            </w:r>
          </w:p>
          <w:p w:rsidR="00405E10" w:rsidRPr="00746C36" w:rsidRDefault="00405E10" w:rsidP="00134004">
            <w:pPr>
              <w:rPr>
                <w:lang w:val="en-GB"/>
              </w:rPr>
            </w:pPr>
            <w:r w:rsidRPr="00746C36">
              <w:rPr>
                <w:lang w:val="en-GB"/>
              </w:rPr>
              <w:t>300&gt;</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lastRenderedPageBreak/>
              <w:t>Over 300</w:t>
            </w:r>
          </w:p>
        </w:tc>
      </w:tr>
      <w:tr w:rsidR="00405E10" w:rsidRPr="00746C36" w:rsidTr="00134004">
        <w:tc>
          <w:tcPr>
            <w:tcW w:w="3794" w:type="dxa"/>
          </w:tcPr>
          <w:p w:rsidR="00405E10" w:rsidRPr="00746C36" w:rsidRDefault="00405E10" w:rsidP="00134004">
            <w:pPr>
              <w:rPr>
                <w:lang w:val="en-GB"/>
              </w:rPr>
            </w:pPr>
            <w:r w:rsidRPr="00746C36">
              <w:rPr>
                <w:lang w:val="en-GB"/>
              </w:rPr>
              <w:lastRenderedPageBreak/>
              <w:t>Amount of students at institute:</w:t>
            </w:r>
          </w:p>
          <w:p w:rsidR="00405E10" w:rsidRPr="00746C36" w:rsidRDefault="00405E10" w:rsidP="00134004">
            <w:pPr>
              <w:rPr>
                <w:lang w:val="en-GB"/>
              </w:rPr>
            </w:pP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lang w:val="en-GB"/>
              </w:rPr>
              <w:t>9500</w:t>
            </w:r>
          </w:p>
        </w:tc>
      </w:tr>
      <w:tr w:rsidR="00405E10" w:rsidRPr="00746C36" w:rsidTr="00134004">
        <w:tc>
          <w:tcPr>
            <w:tcW w:w="3794" w:type="dxa"/>
          </w:tcPr>
          <w:p w:rsidR="00405E10" w:rsidRPr="00746C36" w:rsidRDefault="00405E10" w:rsidP="00134004">
            <w:pPr>
              <w:rPr>
                <w:lang w:val="en-GB"/>
              </w:rPr>
            </w:pPr>
            <w:r w:rsidRPr="00746C36">
              <w:rPr>
                <w:lang w:val="en-GB"/>
              </w:rPr>
              <w:t>Drop-out %:</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7</w:t>
            </w:r>
          </w:p>
        </w:tc>
      </w:tr>
      <w:tr w:rsidR="00405E10" w:rsidRPr="00746C36" w:rsidTr="00134004">
        <w:tc>
          <w:tcPr>
            <w:tcW w:w="3794" w:type="dxa"/>
          </w:tcPr>
          <w:p w:rsidR="00405E10" w:rsidRPr="00746C36" w:rsidRDefault="00405E10" w:rsidP="00134004">
            <w:pPr>
              <w:rPr>
                <w:lang w:val="en-GB"/>
              </w:rPr>
            </w:pPr>
            <w:r w:rsidRPr="00746C36">
              <w:rPr>
                <w:lang w:val="en-GB"/>
              </w:rPr>
              <w:t>Areas of education (technical, economics etc.)</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Economics</w:t>
            </w:r>
          </w:p>
        </w:tc>
      </w:tr>
      <w:tr w:rsidR="00405E10" w:rsidRPr="00746C36" w:rsidTr="00134004">
        <w:tc>
          <w:tcPr>
            <w:tcW w:w="3794" w:type="dxa"/>
          </w:tcPr>
          <w:p w:rsidR="00405E10" w:rsidRPr="00746C36" w:rsidRDefault="00405E10" w:rsidP="00134004">
            <w:pPr>
              <w:rPr>
                <w:lang w:val="en-GB"/>
              </w:rPr>
            </w:pPr>
            <w:r w:rsidRPr="00746C36">
              <w:rPr>
                <w:lang w:val="en-GB"/>
              </w:rPr>
              <w:t>ISO certified?</w:t>
            </w:r>
          </w:p>
          <w:p w:rsidR="00405E10" w:rsidRPr="00746C36" w:rsidRDefault="00405E10" w:rsidP="00134004">
            <w:pPr>
              <w:rPr>
                <w:lang w:val="en-GB"/>
              </w:rPr>
            </w:pP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w:t>
            </w:r>
          </w:p>
        </w:tc>
      </w:tr>
      <w:tr w:rsidR="00405E10" w:rsidRPr="00746C36" w:rsidTr="00134004">
        <w:tc>
          <w:tcPr>
            <w:tcW w:w="3794" w:type="dxa"/>
          </w:tcPr>
          <w:p w:rsidR="00405E10" w:rsidRPr="00746C36" w:rsidRDefault="00405E10" w:rsidP="00134004">
            <w:pPr>
              <w:rPr>
                <w:lang w:val="en-GB"/>
              </w:rPr>
            </w:pPr>
            <w:r w:rsidRPr="00746C36">
              <w:rPr>
                <w:lang w:val="en-GB"/>
              </w:rPr>
              <w:t>Reason using ISO: yes / no</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Introduced by the Ministry of Education</w:t>
            </w:r>
          </w:p>
        </w:tc>
      </w:tr>
      <w:tr w:rsidR="00405E10" w:rsidRPr="00746C36" w:rsidTr="00134004">
        <w:tc>
          <w:tcPr>
            <w:tcW w:w="3794" w:type="dxa"/>
          </w:tcPr>
          <w:p w:rsidR="00405E10" w:rsidRPr="00746C36" w:rsidRDefault="00405E10" w:rsidP="00134004">
            <w:pPr>
              <w:rPr>
                <w:lang w:val="en-GB"/>
              </w:rPr>
            </w:pPr>
            <w:r w:rsidRPr="00746C36">
              <w:rPr>
                <w:lang w:val="en-GB"/>
              </w:rPr>
              <w:t>Other QA model used? Yes / no</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w:t>
            </w:r>
          </w:p>
        </w:tc>
      </w:tr>
      <w:tr w:rsidR="00405E10" w:rsidRPr="00746C36" w:rsidTr="00134004">
        <w:tc>
          <w:tcPr>
            <w:tcW w:w="3794" w:type="dxa"/>
          </w:tcPr>
          <w:p w:rsidR="00405E10" w:rsidRPr="00746C36" w:rsidRDefault="00405E10" w:rsidP="00134004">
            <w:pPr>
              <w:rPr>
                <w:lang w:val="en-GB"/>
              </w:rPr>
            </w:pPr>
            <w:r w:rsidRPr="00746C36">
              <w:rPr>
                <w:lang w:val="en-GB"/>
              </w:rPr>
              <w:t>If “yes” which one?</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lang w:val="en-GB"/>
              </w:rPr>
              <w:t>Introduction of the rating system of students’ knowledge assessment</w:t>
            </w:r>
          </w:p>
        </w:tc>
      </w:tr>
      <w:tr w:rsidR="00405E10" w:rsidRPr="00746C36" w:rsidTr="00134004">
        <w:tc>
          <w:tcPr>
            <w:tcW w:w="3794" w:type="dxa"/>
          </w:tcPr>
          <w:p w:rsidR="00405E10" w:rsidRPr="00746C36" w:rsidRDefault="00405E10" w:rsidP="00134004">
            <w:pPr>
              <w:rPr>
                <w:lang w:val="en-GB"/>
              </w:rPr>
            </w:pPr>
            <w:r w:rsidRPr="00746C36">
              <w:rPr>
                <w:lang w:val="en-GB"/>
              </w:rPr>
              <w:t>Reason for choosing this model?</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lang w:val="en-GB"/>
              </w:rPr>
              <w:t xml:space="preserve">It was supported by the need to stimulate the </w:t>
            </w:r>
            <w:r w:rsidRPr="00746C36">
              <w:rPr>
                <w:rFonts w:ascii="Calibri" w:eastAsia="Calibri" w:hAnsi="Calibri" w:cs="Times New Roman"/>
                <w:iCs/>
                <w:sz w:val="24"/>
                <w:lang w:val="en-GB"/>
              </w:rPr>
              <w:t>educational</w:t>
            </w:r>
            <w:r w:rsidRPr="00746C36">
              <w:rPr>
                <w:rFonts w:ascii="Calibri" w:eastAsia="Calibri" w:hAnsi="Calibri" w:cs="Times New Roman"/>
                <w:sz w:val="24"/>
                <w:lang w:val="en-GB"/>
              </w:rPr>
              <w:t>-cognitive activity of trainees and to motivate them to work systematically when acquiring knowledge, as well as to broaden the trainees’ competency in the field of studying a discipline. As a result, the multiple forms of the students' academic performance rating contribute to the</w:t>
            </w:r>
            <w:r w:rsidRPr="00746C36">
              <w:rPr>
                <w:rFonts w:ascii="Calibri" w:eastAsia="Calibri" w:hAnsi="Calibri" w:cs="Times New Roman"/>
                <w:color w:val="000000"/>
                <w:sz w:val="23"/>
                <w:szCs w:val="23"/>
                <w:shd w:val="clear" w:color="auto" w:fill="FFFFFF"/>
                <w:lang w:val="en-GB"/>
              </w:rPr>
              <w:t xml:space="preserve"> consistent mastering of the material during the semester.</w:t>
            </w:r>
          </w:p>
        </w:tc>
      </w:tr>
    </w:tbl>
    <w:p w:rsidR="00667458" w:rsidRPr="00746C36" w:rsidRDefault="00667458"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405E10" w:rsidRPr="00746C36" w:rsidTr="00134004">
        <w:tc>
          <w:tcPr>
            <w:tcW w:w="3794" w:type="dxa"/>
            <w:shd w:val="clear" w:color="auto" w:fill="FDE9D9"/>
          </w:tcPr>
          <w:p w:rsidR="00405E10" w:rsidRPr="00746C36" w:rsidRDefault="00405E10" w:rsidP="00134004">
            <w:pPr>
              <w:rPr>
                <w:b/>
                <w:sz w:val="24"/>
                <w:szCs w:val="24"/>
                <w:lang w:val="en-GB"/>
              </w:rPr>
            </w:pPr>
            <w:r w:rsidRPr="00746C36">
              <w:rPr>
                <w:b/>
                <w:sz w:val="24"/>
                <w:szCs w:val="24"/>
                <w:lang w:val="en-GB"/>
              </w:rPr>
              <w:t>Item:</w:t>
            </w:r>
          </w:p>
        </w:tc>
        <w:tc>
          <w:tcPr>
            <w:tcW w:w="4111" w:type="dxa"/>
            <w:shd w:val="clear" w:color="auto" w:fill="FDE9D9"/>
          </w:tcPr>
          <w:p w:rsidR="00405E10" w:rsidRPr="00746C36" w:rsidRDefault="00405E10"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405E10" w:rsidRPr="00746C36" w:rsidTr="00134004">
        <w:tc>
          <w:tcPr>
            <w:tcW w:w="3794" w:type="dxa"/>
          </w:tcPr>
          <w:p w:rsidR="00405E10" w:rsidRPr="00746C36" w:rsidRDefault="00405E10" w:rsidP="00134004">
            <w:pPr>
              <w:rPr>
                <w:lang w:val="en-GB"/>
              </w:rPr>
            </w:pPr>
            <w:r w:rsidRPr="00746C36">
              <w:rPr>
                <w:lang w:val="en-GB"/>
              </w:rPr>
              <w:t>Role/position:</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Deputy rector for academic affairs</w:t>
            </w:r>
          </w:p>
        </w:tc>
      </w:tr>
      <w:tr w:rsidR="00405E10" w:rsidRPr="00746C36" w:rsidTr="00134004">
        <w:tc>
          <w:tcPr>
            <w:tcW w:w="3794" w:type="dxa"/>
          </w:tcPr>
          <w:p w:rsidR="00405E10" w:rsidRPr="00746C36" w:rsidRDefault="00405E10" w:rsidP="00134004">
            <w:pPr>
              <w:rPr>
                <w:lang w:val="en-GB"/>
              </w:rPr>
            </w:pPr>
            <w:r w:rsidRPr="00746C36">
              <w:rPr>
                <w:lang w:val="en-GB"/>
              </w:rPr>
              <w:t>Years in this position:</w:t>
            </w:r>
          </w:p>
          <w:p w:rsidR="00405E10" w:rsidRPr="00746C36" w:rsidRDefault="00405E10" w:rsidP="00134004">
            <w:pPr>
              <w:rPr>
                <w:lang w:val="en-GB"/>
              </w:rPr>
            </w:pPr>
            <w:r w:rsidRPr="00746C36">
              <w:rPr>
                <w:lang w:val="en-GB"/>
              </w:rPr>
              <w:t>&lt; 5</w:t>
            </w:r>
          </w:p>
          <w:p w:rsidR="00405E10" w:rsidRPr="00746C36" w:rsidRDefault="00405E10" w:rsidP="00134004">
            <w:pPr>
              <w:rPr>
                <w:lang w:val="en-GB"/>
              </w:rPr>
            </w:pPr>
            <w:r w:rsidRPr="00746C36">
              <w:rPr>
                <w:lang w:val="en-GB"/>
              </w:rPr>
              <w:lastRenderedPageBreak/>
              <w:t>5-10</w:t>
            </w:r>
          </w:p>
          <w:p w:rsidR="00405E10" w:rsidRPr="00746C36" w:rsidRDefault="00405E10" w:rsidP="00134004">
            <w:pPr>
              <w:rPr>
                <w:lang w:val="en-GB"/>
              </w:rPr>
            </w:pPr>
            <w:r w:rsidRPr="00746C36">
              <w:rPr>
                <w:lang w:val="en-GB"/>
              </w:rPr>
              <w:t>&gt; 10</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lastRenderedPageBreak/>
              <w:t>6</w:t>
            </w:r>
          </w:p>
        </w:tc>
      </w:tr>
      <w:tr w:rsidR="00405E10" w:rsidRPr="00746C36" w:rsidTr="00134004">
        <w:tc>
          <w:tcPr>
            <w:tcW w:w="3794" w:type="dxa"/>
          </w:tcPr>
          <w:p w:rsidR="00405E10" w:rsidRPr="00746C36" w:rsidRDefault="00405E10" w:rsidP="00134004">
            <w:pPr>
              <w:rPr>
                <w:lang w:val="en-GB"/>
              </w:rPr>
            </w:pPr>
            <w:r w:rsidRPr="00746C36">
              <w:rPr>
                <w:lang w:val="en-GB"/>
              </w:rPr>
              <w:lastRenderedPageBreak/>
              <w:t>Public or private?</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Public</w:t>
            </w:r>
          </w:p>
        </w:tc>
      </w:tr>
      <w:tr w:rsidR="00405E10" w:rsidRPr="00746C36" w:rsidTr="00134004">
        <w:tc>
          <w:tcPr>
            <w:tcW w:w="3794" w:type="dxa"/>
          </w:tcPr>
          <w:p w:rsidR="00405E10" w:rsidRPr="00746C36" w:rsidRDefault="00405E10" w:rsidP="00134004">
            <w:pPr>
              <w:rPr>
                <w:lang w:val="en-GB"/>
              </w:rPr>
            </w:pPr>
            <w:r w:rsidRPr="00746C36">
              <w:rPr>
                <w:lang w:val="en-GB"/>
              </w:rPr>
              <w:t>Higher Adult Prof Education (4, 5, 6, )</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6</w:t>
            </w:r>
          </w:p>
        </w:tc>
      </w:tr>
      <w:tr w:rsidR="00405E10" w:rsidRPr="00746C36" w:rsidTr="00134004">
        <w:tc>
          <w:tcPr>
            <w:tcW w:w="3794" w:type="dxa"/>
          </w:tcPr>
          <w:p w:rsidR="00405E10" w:rsidRPr="00746C36" w:rsidRDefault="00405E10" w:rsidP="00134004">
            <w:pPr>
              <w:rPr>
                <w:lang w:val="en-GB"/>
              </w:rPr>
            </w:pPr>
            <w:r w:rsidRPr="00746C36">
              <w:rPr>
                <w:lang w:val="en-GB"/>
              </w:rPr>
              <w:t>Pure AVET institute?</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Yes</w:t>
            </w:r>
          </w:p>
        </w:tc>
      </w:tr>
      <w:tr w:rsidR="00405E10" w:rsidRPr="00746C36" w:rsidTr="00134004">
        <w:tc>
          <w:tcPr>
            <w:tcW w:w="3794" w:type="dxa"/>
          </w:tcPr>
          <w:p w:rsidR="00405E10" w:rsidRPr="00746C36" w:rsidRDefault="00405E10" w:rsidP="00134004">
            <w:pPr>
              <w:rPr>
                <w:lang w:val="en-GB"/>
              </w:rPr>
            </w:pPr>
            <w:r w:rsidRPr="00746C36">
              <w:rPr>
                <w:lang w:val="en-GB"/>
              </w:rPr>
              <w:t>Estimate average age of participants:</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19</w:t>
            </w:r>
          </w:p>
        </w:tc>
      </w:tr>
      <w:tr w:rsidR="00405E10" w:rsidRPr="00746C36" w:rsidTr="00134004">
        <w:tc>
          <w:tcPr>
            <w:tcW w:w="3794" w:type="dxa"/>
          </w:tcPr>
          <w:p w:rsidR="00405E10" w:rsidRPr="00746C36" w:rsidRDefault="00405E10" w:rsidP="00134004">
            <w:pPr>
              <w:rPr>
                <w:lang w:val="en-GB"/>
              </w:rPr>
            </w:pPr>
            <w:r w:rsidRPr="00746C36">
              <w:rPr>
                <w:lang w:val="en-GB"/>
              </w:rPr>
              <w:t>Amount of staff:</w:t>
            </w:r>
          </w:p>
          <w:p w:rsidR="00405E10" w:rsidRPr="00746C36" w:rsidRDefault="00405E10" w:rsidP="00134004">
            <w:pPr>
              <w:rPr>
                <w:lang w:val="en-GB"/>
              </w:rPr>
            </w:pPr>
            <w:r w:rsidRPr="00746C36">
              <w:rPr>
                <w:lang w:val="en-GB"/>
              </w:rPr>
              <w:t>&lt;25</w:t>
            </w:r>
          </w:p>
          <w:p w:rsidR="00405E10" w:rsidRPr="00746C36" w:rsidRDefault="00405E10" w:rsidP="00134004">
            <w:pPr>
              <w:rPr>
                <w:lang w:val="en-GB"/>
              </w:rPr>
            </w:pPr>
            <w:r w:rsidRPr="00746C36">
              <w:rPr>
                <w:lang w:val="en-GB"/>
              </w:rPr>
              <w:t>25 – 49</w:t>
            </w:r>
          </w:p>
          <w:p w:rsidR="00405E10" w:rsidRPr="00746C36" w:rsidRDefault="00405E10" w:rsidP="00134004">
            <w:pPr>
              <w:rPr>
                <w:lang w:val="en-GB"/>
              </w:rPr>
            </w:pPr>
            <w:r w:rsidRPr="00746C36">
              <w:rPr>
                <w:lang w:val="en-GB"/>
              </w:rPr>
              <w:t>50 – 299</w:t>
            </w:r>
          </w:p>
          <w:p w:rsidR="00405E10" w:rsidRPr="00746C36" w:rsidRDefault="00405E10" w:rsidP="00134004">
            <w:pPr>
              <w:rPr>
                <w:lang w:val="en-GB"/>
              </w:rPr>
            </w:pPr>
            <w:r w:rsidRPr="00746C36">
              <w:rPr>
                <w:lang w:val="en-GB"/>
              </w:rPr>
              <w:t>300&gt;</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954</w:t>
            </w:r>
          </w:p>
        </w:tc>
      </w:tr>
      <w:tr w:rsidR="00405E10" w:rsidRPr="00746C36" w:rsidTr="00134004">
        <w:tc>
          <w:tcPr>
            <w:tcW w:w="3794" w:type="dxa"/>
          </w:tcPr>
          <w:p w:rsidR="00405E10" w:rsidRPr="00746C36" w:rsidRDefault="00405E10" w:rsidP="00134004">
            <w:pPr>
              <w:rPr>
                <w:lang w:val="en-GB"/>
              </w:rPr>
            </w:pPr>
            <w:r w:rsidRPr="00746C36">
              <w:rPr>
                <w:lang w:val="en-GB"/>
              </w:rPr>
              <w:t>Amount of students at institute:</w:t>
            </w:r>
          </w:p>
          <w:p w:rsidR="00405E10" w:rsidRPr="00746C36" w:rsidRDefault="00405E10" w:rsidP="00134004">
            <w:pPr>
              <w:rPr>
                <w:lang w:val="en-GB"/>
              </w:rPr>
            </w:pP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7000</w:t>
            </w:r>
          </w:p>
        </w:tc>
      </w:tr>
      <w:tr w:rsidR="00405E10" w:rsidRPr="00746C36" w:rsidTr="00134004">
        <w:tc>
          <w:tcPr>
            <w:tcW w:w="3794" w:type="dxa"/>
          </w:tcPr>
          <w:p w:rsidR="00405E10" w:rsidRPr="00746C36" w:rsidRDefault="00405E10" w:rsidP="00134004">
            <w:pPr>
              <w:rPr>
                <w:lang w:val="en-GB"/>
              </w:rPr>
            </w:pPr>
            <w:r w:rsidRPr="00746C36">
              <w:rPr>
                <w:lang w:val="en-GB"/>
              </w:rPr>
              <w:t>Drop-out %:</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1,8</w:t>
            </w:r>
          </w:p>
        </w:tc>
      </w:tr>
      <w:tr w:rsidR="00405E10" w:rsidRPr="00746C36" w:rsidTr="00134004">
        <w:tc>
          <w:tcPr>
            <w:tcW w:w="3794" w:type="dxa"/>
          </w:tcPr>
          <w:p w:rsidR="00405E10" w:rsidRPr="00746C36" w:rsidRDefault="00405E10" w:rsidP="00134004">
            <w:pPr>
              <w:rPr>
                <w:lang w:val="en-GB"/>
              </w:rPr>
            </w:pPr>
            <w:r w:rsidRPr="00746C36">
              <w:rPr>
                <w:lang w:val="en-GB"/>
              </w:rPr>
              <w:t>Areas of education (technical, economics etc.)</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Economics</w:t>
            </w:r>
          </w:p>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Mechanical-engineering technology</w:t>
            </w:r>
          </w:p>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Information technologies</w:t>
            </w:r>
          </w:p>
        </w:tc>
      </w:tr>
      <w:tr w:rsidR="00405E10" w:rsidRPr="00746C36" w:rsidTr="00134004">
        <w:tc>
          <w:tcPr>
            <w:tcW w:w="3794" w:type="dxa"/>
          </w:tcPr>
          <w:p w:rsidR="00405E10" w:rsidRPr="00746C36" w:rsidRDefault="00405E10" w:rsidP="00134004">
            <w:pPr>
              <w:rPr>
                <w:lang w:val="en-GB"/>
              </w:rPr>
            </w:pPr>
            <w:r w:rsidRPr="00746C36">
              <w:rPr>
                <w:lang w:val="en-GB"/>
              </w:rPr>
              <w:t>ISO certified?</w:t>
            </w:r>
          </w:p>
          <w:p w:rsidR="00405E10" w:rsidRPr="00746C36" w:rsidRDefault="00405E10" w:rsidP="00134004">
            <w:pPr>
              <w:rPr>
                <w:lang w:val="en-GB"/>
              </w:rPr>
            </w:pP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 certified in the national and German accreditation system</w:t>
            </w:r>
          </w:p>
        </w:tc>
      </w:tr>
      <w:tr w:rsidR="00405E10" w:rsidRPr="00746C36" w:rsidTr="00134004">
        <w:tc>
          <w:tcPr>
            <w:tcW w:w="3794" w:type="dxa"/>
          </w:tcPr>
          <w:p w:rsidR="00405E10" w:rsidRPr="00746C36" w:rsidRDefault="00405E10" w:rsidP="00134004">
            <w:pPr>
              <w:rPr>
                <w:lang w:val="en-GB"/>
              </w:rPr>
            </w:pPr>
            <w:r w:rsidRPr="00746C36">
              <w:rPr>
                <w:lang w:val="en-GB"/>
              </w:rPr>
              <w:t>Reason using ISO: yes / no</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It is the most acknowledged and attested model around the world</w:t>
            </w:r>
          </w:p>
        </w:tc>
      </w:tr>
      <w:tr w:rsidR="00405E10" w:rsidRPr="00746C36" w:rsidTr="00134004">
        <w:tc>
          <w:tcPr>
            <w:tcW w:w="3794" w:type="dxa"/>
          </w:tcPr>
          <w:p w:rsidR="00405E10" w:rsidRPr="00746C36" w:rsidRDefault="00405E10" w:rsidP="00134004">
            <w:pPr>
              <w:rPr>
                <w:lang w:val="en-GB"/>
              </w:rPr>
            </w:pPr>
            <w:r w:rsidRPr="00746C36">
              <w:rPr>
                <w:lang w:val="en-GB"/>
              </w:rPr>
              <w:t>Other QA model used? Yes / no</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No</w:t>
            </w:r>
          </w:p>
        </w:tc>
      </w:tr>
      <w:tr w:rsidR="00405E10" w:rsidRPr="00746C36" w:rsidTr="00134004">
        <w:tc>
          <w:tcPr>
            <w:tcW w:w="3794" w:type="dxa"/>
          </w:tcPr>
          <w:p w:rsidR="00405E10" w:rsidRPr="00746C36" w:rsidRDefault="00405E10" w:rsidP="00134004">
            <w:pPr>
              <w:rPr>
                <w:lang w:val="en-GB"/>
              </w:rPr>
            </w:pPr>
            <w:r w:rsidRPr="00746C36">
              <w:rPr>
                <w:lang w:val="en-GB"/>
              </w:rPr>
              <w:t>If “yes” which one?</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p>
        </w:tc>
      </w:tr>
      <w:tr w:rsidR="00405E10" w:rsidRPr="00746C36" w:rsidTr="00134004">
        <w:tc>
          <w:tcPr>
            <w:tcW w:w="3794" w:type="dxa"/>
          </w:tcPr>
          <w:p w:rsidR="00405E10" w:rsidRPr="00746C36" w:rsidRDefault="00405E10" w:rsidP="00134004">
            <w:pPr>
              <w:rPr>
                <w:lang w:val="en-GB"/>
              </w:rPr>
            </w:pPr>
            <w:r w:rsidRPr="00746C36">
              <w:rPr>
                <w:lang w:val="en-GB"/>
              </w:rPr>
              <w:t>Reason for choosing this model?</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p>
        </w:tc>
      </w:tr>
    </w:tbl>
    <w:p w:rsidR="00405E10" w:rsidRPr="00746C36" w:rsidRDefault="00405E10" w:rsidP="00667458">
      <w:pPr>
        <w:rPr>
          <w:rFonts w:ascii="Calibri" w:eastAsia="Calibri" w:hAnsi="Calibri" w:cs="Times New Roman"/>
          <w:sz w:val="24"/>
          <w:lang w:val="en-GB"/>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tblGrid>
      <w:tr w:rsidR="00405E10" w:rsidRPr="00746C36" w:rsidTr="00134004">
        <w:tc>
          <w:tcPr>
            <w:tcW w:w="3794" w:type="dxa"/>
            <w:shd w:val="clear" w:color="auto" w:fill="FDE9D9"/>
          </w:tcPr>
          <w:p w:rsidR="00405E10" w:rsidRPr="00746C36" w:rsidRDefault="00405E10" w:rsidP="00134004">
            <w:pPr>
              <w:rPr>
                <w:b/>
                <w:sz w:val="24"/>
                <w:szCs w:val="24"/>
                <w:lang w:val="en-GB"/>
              </w:rPr>
            </w:pPr>
            <w:r w:rsidRPr="00746C36">
              <w:rPr>
                <w:b/>
                <w:sz w:val="24"/>
                <w:szCs w:val="24"/>
                <w:lang w:val="en-GB"/>
              </w:rPr>
              <w:t>Item:</w:t>
            </w:r>
          </w:p>
        </w:tc>
        <w:tc>
          <w:tcPr>
            <w:tcW w:w="4111" w:type="dxa"/>
            <w:shd w:val="clear" w:color="auto" w:fill="FDE9D9"/>
          </w:tcPr>
          <w:p w:rsidR="00405E10" w:rsidRPr="00746C36" w:rsidRDefault="00405E10" w:rsidP="00134004">
            <w:pPr>
              <w:spacing w:after="0" w:line="240" w:lineRule="auto"/>
              <w:rPr>
                <w:rFonts w:ascii="Calibri" w:eastAsia="Calibri" w:hAnsi="Calibri" w:cs="Times New Roman"/>
                <w:b/>
                <w:sz w:val="24"/>
                <w:szCs w:val="24"/>
                <w:highlight w:val="magenta"/>
                <w:lang w:val="en-GB"/>
              </w:rPr>
            </w:pPr>
            <w:r w:rsidRPr="00746C36">
              <w:rPr>
                <w:b/>
                <w:sz w:val="24"/>
                <w:szCs w:val="24"/>
                <w:lang w:val="en-GB"/>
              </w:rPr>
              <w:t>Respondents N= 10 to 15</w:t>
            </w:r>
          </w:p>
        </w:tc>
      </w:tr>
      <w:tr w:rsidR="00405E10" w:rsidRPr="00746C36" w:rsidTr="00134004">
        <w:tc>
          <w:tcPr>
            <w:tcW w:w="3794" w:type="dxa"/>
          </w:tcPr>
          <w:p w:rsidR="00405E10" w:rsidRPr="00746C36" w:rsidRDefault="00405E10" w:rsidP="00134004">
            <w:pPr>
              <w:rPr>
                <w:lang w:val="en-GB"/>
              </w:rPr>
            </w:pPr>
            <w:r w:rsidRPr="00746C36">
              <w:rPr>
                <w:lang w:val="en-GB"/>
              </w:rPr>
              <w:lastRenderedPageBreak/>
              <w:t>Role/position:</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Associate professor of the Chair</w:t>
            </w:r>
          </w:p>
        </w:tc>
      </w:tr>
      <w:tr w:rsidR="00405E10" w:rsidRPr="00746C36" w:rsidTr="00134004">
        <w:tc>
          <w:tcPr>
            <w:tcW w:w="3794" w:type="dxa"/>
          </w:tcPr>
          <w:p w:rsidR="00405E10" w:rsidRPr="00746C36" w:rsidRDefault="00405E10" w:rsidP="00134004">
            <w:pPr>
              <w:rPr>
                <w:lang w:val="en-GB"/>
              </w:rPr>
            </w:pPr>
            <w:r w:rsidRPr="00746C36">
              <w:rPr>
                <w:lang w:val="en-GB"/>
              </w:rPr>
              <w:t>Years in this position:</w:t>
            </w:r>
          </w:p>
          <w:p w:rsidR="00405E10" w:rsidRPr="00746C36" w:rsidRDefault="00405E10" w:rsidP="00134004">
            <w:pPr>
              <w:rPr>
                <w:lang w:val="en-GB"/>
              </w:rPr>
            </w:pPr>
            <w:r w:rsidRPr="00746C36">
              <w:rPr>
                <w:lang w:val="en-GB"/>
              </w:rPr>
              <w:t>&lt; 5</w:t>
            </w:r>
          </w:p>
          <w:p w:rsidR="00405E10" w:rsidRPr="00746C36" w:rsidRDefault="00405E10" w:rsidP="00134004">
            <w:pPr>
              <w:rPr>
                <w:lang w:val="en-GB"/>
              </w:rPr>
            </w:pPr>
            <w:r w:rsidRPr="00746C36">
              <w:rPr>
                <w:lang w:val="en-GB"/>
              </w:rPr>
              <w:t>5-10</w:t>
            </w:r>
          </w:p>
          <w:p w:rsidR="00405E10" w:rsidRPr="00746C36" w:rsidRDefault="00405E10" w:rsidP="00134004">
            <w:pPr>
              <w:rPr>
                <w:lang w:val="en-GB"/>
              </w:rPr>
            </w:pPr>
            <w:r w:rsidRPr="00746C36">
              <w:rPr>
                <w:lang w:val="en-GB"/>
              </w:rPr>
              <w:t>&gt; 10</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lang w:val="en-GB"/>
              </w:rPr>
              <w:t>&gt;10</w:t>
            </w:r>
          </w:p>
        </w:tc>
      </w:tr>
      <w:tr w:rsidR="00405E10" w:rsidRPr="00746C36" w:rsidTr="00134004">
        <w:tc>
          <w:tcPr>
            <w:tcW w:w="3794" w:type="dxa"/>
          </w:tcPr>
          <w:p w:rsidR="00405E10" w:rsidRPr="00746C36" w:rsidRDefault="00405E10" w:rsidP="00134004">
            <w:pPr>
              <w:rPr>
                <w:lang w:val="en-GB"/>
              </w:rPr>
            </w:pPr>
            <w:r w:rsidRPr="00746C36">
              <w:rPr>
                <w:lang w:val="en-GB"/>
              </w:rPr>
              <w:t>Public or private?</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Public</w:t>
            </w:r>
          </w:p>
        </w:tc>
      </w:tr>
      <w:tr w:rsidR="00405E10" w:rsidRPr="00746C36" w:rsidTr="00134004">
        <w:tc>
          <w:tcPr>
            <w:tcW w:w="3794" w:type="dxa"/>
          </w:tcPr>
          <w:p w:rsidR="00405E10" w:rsidRPr="00746C36" w:rsidRDefault="00405E10" w:rsidP="00134004">
            <w:pPr>
              <w:rPr>
                <w:lang w:val="en-GB"/>
              </w:rPr>
            </w:pPr>
            <w:r w:rsidRPr="00746C36">
              <w:rPr>
                <w:lang w:val="en-GB"/>
              </w:rPr>
              <w:t>Higher Adult Prof Education (4, 5, 6, )</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6</w:t>
            </w:r>
          </w:p>
        </w:tc>
      </w:tr>
      <w:tr w:rsidR="00405E10" w:rsidRPr="00746C36" w:rsidTr="00134004">
        <w:tc>
          <w:tcPr>
            <w:tcW w:w="3794" w:type="dxa"/>
          </w:tcPr>
          <w:p w:rsidR="00405E10" w:rsidRPr="00746C36" w:rsidRDefault="00405E10" w:rsidP="00134004">
            <w:pPr>
              <w:rPr>
                <w:lang w:val="en-GB"/>
              </w:rPr>
            </w:pPr>
            <w:r w:rsidRPr="00746C36">
              <w:rPr>
                <w:lang w:val="en-GB"/>
              </w:rPr>
              <w:t>Pure AVET institute?</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w:t>
            </w:r>
          </w:p>
        </w:tc>
      </w:tr>
      <w:tr w:rsidR="00405E10" w:rsidRPr="00746C36" w:rsidTr="00134004">
        <w:tc>
          <w:tcPr>
            <w:tcW w:w="3794" w:type="dxa"/>
          </w:tcPr>
          <w:p w:rsidR="00405E10" w:rsidRPr="00746C36" w:rsidRDefault="00405E10" w:rsidP="00134004">
            <w:pPr>
              <w:rPr>
                <w:lang w:val="en-GB"/>
              </w:rPr>
            </w:pPr>
            <w:r w:rsidRPr="00746C36">
              <w:rPr>
                <w:lang w:val="en-GB"/>
              </w:rPr>
              <w:t>Estimate average age of participants:</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20</w:t>
            </w:r>
          </w:p>
        </w:tc>
      </w:tr>
      <w:tr w:rsidR="00405E10" w:rsidRPr="00746C36" w:rsidTr="00134004">
        <w:tc>
          <w:tcPr>
            <w:tcW w:w="3794" w:type="dxa"/>
          </w:tcPr>
          <w:p w:rsidR="00405E10" w:rsidRPr="00746C36" w:rsidRDefault="00405E10" w:rsidP="00134004">
            <w:pPr>
              <w:rPr>
                <w:lang w:val="en-GB"/>
              </w:rPr>
            </w:pPr>
            <w:r w:rsidRPr="00746C36">
              <w:rPr>
                <w:lang w:val="en-GB"/>
              </w:rPr>
              <w:t>Amount of staff:</w:t>
            </w:r>
          </w:p>
          <w:p w:rsidR="00405E10" w:rsidRPr="00746C36" w:rsidRDefault="00405E10" w:rsidP="00134004">
            <w:pPr>
              <w:rPr>
                <w:lang w:val="en-GB"/>
              </w:rPr>
            </w:pPr>
            <w:r w:rsidRPr="00746C36">
              <w:rPr>
                <w:lang w:val="en-GB"/>
              </w:rPr>
              <w:t>&lt;25</w:t>
            </w:r>
          </w:p>
          <w:p w:rsidR="00405E10" w:rsidRPr="00746C36" w:rsidRDefault="00405E10" w:rsidP="00134004">
            <w:pPr>
              <w:rPr>
                <w:lang w:val="en-GB"/>
              </w:rPr>
            </w:pPr>
            <w:r w:rsidRPr="00746C36">
              <w:rPr>
                <w:lang w:val="en-GB"/>
              </w:rPr>
              <w:t>25 – 49</w:t>
            </w:r>
          </w:p>
          <w:p w:rsidR="00405E10" w:rsidRPr="00746C36" w:rsidRDefault="00405E10" w:rsidP="00134004">
            <w:pPr>
              <w:rPr>
                <w:lang w:val="en-GB"/>
              </w:rPr>
            </w:pPr>
            <w:r w:rsidRPr="00746C36">
              <w:rPr>
                <w:lang w:val="en-GB"/>
              </w:rPr>
              <w:t>50 – 299</w:t>
            </w:r>
          </w:p>
          <w:p w:rsidR="00405E10" w:rsidRPr="00746C36" w:rsidRDefault="00405E10" w:rsidP="00134004">
            <w:pPr>
              <w:rPr>
                <w:lang w:val="en-GB"/>
              </w:rPr>
            </w:pPr>
            <w:r w:rsidRPr="00746C36">
              <w:rPr>
                <w:lang w:val="en-GB"/>
              </w:rPr>
              <w:t>300&gt;</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lang w:val="en-GB"/>
              </w:rPr>
              <w:t>300&gt;</w:t>
            </w:r>
          </w:p>
        </w:tc>
      </w:tr>
      <w:tr w:rsidR="00405E10" w:rsidRPr="00746C36" w:rsidTr="00134004">
        <w:tc>
          <w:tcPr>
            <w:tcW w:w="3794" w:type="dxa"/>
          </w:tcPr>
          <w:p w:rsidR="00405E10" w:rsidRPr="00746C36" w:rsidRDefault="00405E10" w:rsidP="00134004">
            <w:pPr>
              <w:rPr>
                <w:lang w:val="en-GB"/>
              </w:rPr>
            </w:pPr>
            <w:r w:rsidRPr="00746C36">
              <w:rPr>
                <w:lang w:val="en-GB"/>
              </w:rPr>
              <w:t>Amount of students at institute:</w:t>
            </w:r>
          </w:p>
          <w:p w:rsidR="00405E10" w:rsidRPr="00746C36" w:rsidRDefault="00405E10" w:rsidP="00134004">
            <w:pPr>
              <w:rPr>
                <w:lang w:val="en-GB"/>
              </w:rPr>
            </w:pP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lang w:val="en-GB"/>
              </w:rPr>
              <w:t>300&gt;</w:t>
            </w:r>
          </w:p>
        </w:tc>
      </w:tr>
      <w:tr w:rsidR="00405E10" w:rsidRPr="00746C36" w:rsidTr="00134004">
        <w:tc>
          <w:tcPr>
            <w:tcW w:w="3794" w:type="dxa"/>
          </w:tcPr>
          <w:p w:rsidR="00405E10" w:rsidRPr="00746C36" w:rsidRDefault="00405E10" w:rsidP="00134004">
            <w:pPr>
              <w:rPr>
                <w:lang w:val="en-GB"/>
              </w:rPr>
            </w:pPr>
            <w:r w:rsidRPr="00746C36">
              <w:rPr>
                <w:lang w:val="en-GB"/>
              </w:rPr>
              <w:t>Drop-out %:</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r w:rsidRPr="00746C36">
              <w:rPr>
                <w:rFonts w:ascii="Calibri" w:eastAsia="Calibri" w:hAnsi="Calibri" w:cs="Times New Roman"/>
                <w:sz w:val="24"/>
                <w:szCs w:val="24"/>
                <w:lang w:val="en-GB"/>
              </w:rPr>
              <w:t>3</w:t>
            </w:r>
          </w:p>
        </w:tc>
      </w:tr>
      <w:tr w:rsidR="00405E10" w:rsidRPr="00746C36" w:rsidTr="00134004">
        <w:tc>
          <w:tcPr>
            <w:tcW w:w="3794" w:type="dxa"/>
          </w:tcPr>
          <w:p w:rsidR="00405E10" w:rsidRPr="00746C36" w:rsidRDefault="00405E10" w:rsidP="00134004">
            <w:pPr>
              <w:rPr>
                <w:lang w:val="en-GB"/>
              </w:rPr>
            </w:pPr>
            <w:r w:rsidRPr="00746C36">
              <w:rPr>
                <w:lang w:val="en-GB"/>
              </w:rPr>
              <w:t>Areas of education (technical, economics etc.)</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Philology, linguistics</w:t>
            </w:r>
          </w:p>
        </w:tc>
      </w:tr>
      <w:tr w:rsidR="00405E10" w:rsidRPr="00746C36" w:rsidTr="00134004">
        <w:tc>
          <w:tcPr>
            <w:tcW w:w="3794" w:type="dxa"/>
          </w:tcPr>
          <w:p w:rsidR="00405E10" w:rsidRPr="00746C36" w:rsidRDefault="00405E10" w:rsidP="00134004">
            <w:pPr>
              <w:rPr>
                <w:lang w:val="en-GB"/>
              </w:rPr>
            </w:pPr>
            <w:r w:rsidRPr="00746C36">
              <w:rPr>
                <w:lang w:val="en-GB"/>
              </w:rPr>
              <w:t>ISO certified?</w:t>
            </w:r>
          </w:p>
          <w:p w:rsidR="00405E10" w:rsidRPr="00746C36" w:rsidRDefault="00405E10" w:rsidP="00134004">
            <w:pPr>
              <w:rPr>
                <w:lang w:val="en-GB"/>
              </w:rPr>
            </w:pP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w:t>
            </w:r>
          </w:p>
        </w:tc>
      </w:tr>
      <w:tr w:rsidR="00405E10" w:rsidRPr="00746C36" w:rsidTr="00134004">
        <w:tc>
          <w:tcPr>
            <w:tcW w:w="3794" w:type="dxa"/>
          </w:tcPr>
          <w:p w:rsidR="00405E10" w:rsidRPr="00746C36" w:rsidRDefault="00405E10" w:rsidP="00134004">
            <w:pPr>
              <w:rPr>
                <w:lang w:val="en-GB"/>
              </w:rPr>
            </w:pPr>
            <w:r w:rsidRPr="00746C36">
              <w:rPr>
                <w:lang w:val="en-GB"/>
              </w:rPr>
              <w:t>Reason using ISO: yes / no</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It is the most common in Belarus</w:t>
            </w:r>
          </w:p>
        </w:tc>
      </w:tr>
      <w:tr w:rsidR="00405E10" w:rsidRPr="00746C36" w:rsidTr="00134004">
        <w:tc>
          <w:tcPr>
            <w:tcW w:w="3794" w:type="dxa"/>
          </w:tcPr>
          <w:p w:rsidR="00405E10" w:rsidRPr="00746C36" w:rsidRDefault="00405E10" w:rsidP="00134004">
            <w:pPr>
              <w:rPr>
                <w:lang w:val="en-GB"/>
              </w:rPr>
            </w:pPr>
            <w:r w:rsidRPr="00746C36">
              <w:rPr>
                <w:lang w:val="en-GB"/>
              </w:rPr>
              <w:t>Other QA model used? Yes / no</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Yes</w:t>
            </w:r>
          </w:p>
        </w:tc>
      </w:tr>
      <w:tr w:rsidR="00405E10" w:rsidRPr="00746C36" w:rsidTr="00134004">
        <w:tc>
          <w:tcPr>
            <w:tcW w:w="3794" w:type="dxa"/>
          </w:tcPr>
          <w:p w:rsidR="00405E10" w:rsidRPr="00746C36" w:rsidRDefault="00405E10" w:rsidP="00134004">
            <w:pPr>
              <w:rPr>
                <w:lang w:val="en-GB"/>
              </w:rPr>
            </w:pPr>
            <w:r w:rsidRPr="00746C36">
              <w:rPr>
                <w:lang w:val="en-GB"/>
              </w:rPr>
              <w:t>If “yes” which one?</w:t>
            </w:r>
          </w:p>
        </w:tc>
        <w:tc>
          <w:tcPr>
            <w:tcW w:w="4111" w:type="dxa"/>
          </w:tcPr>
          <w:p w:rsidR="00405E10" w:rsidRPr="00746C36" w:rsidRDefault="00405E10" w:rsidP="00134004">
            <w:pPr>
              <w:spacing w:after="0" w:line="240" w:lineRule="auto"/>
              <w:rPr>
                <w:rFonts w:ascii="Calibri" w:eastAsia="Calibri" w:hAnsi="Calibri" w:cs="Times New Roman"/>
                <w:sz w:val="24"/>
                <w:szCs w:val="24"/>
                <w:highlight w:val="magenta"/>
                <w:lang w:val="en-GB"/>
              </w:rPr>
            </w:pPr>
            <w:r w:rsidRPr="00746C36">
              <w:rPr>
                <w:rFonts w:ascii="Calibri" w:eastAsia="Calibri" w:hAnsi="Calibri" w:cs="Times New Roman"/>
                <w:sz w:val="24"/>
                <w:szCs w:val="24"/>
                <w:lang w:val="en-GB"/>
              </w:rPr>
              <w:t>Rating assessment system</w:t>
            </w:r>
          </w:p>
        </w:tc>
      </w:tr>
      <w:tr w:rsidR="00405E10" w:rsidRPr="00746C36" w:rsidTr="00134004">
        <w:tc>
          <w:tcPr>
            <w:tcW w:w="3794" w:type="dxa"/>
          </w:tcPr>
          <w:p w:rsidR="00405E10" w:rsidRPr="00746C36" w:rsidRDefault="00405E10" w:rsidP="00134004">
            <w:pPr>
              <w:rPr>
                <w:lang w:val="en-GB"/>
              </w:rPr>
            </w:pPr>
            <w:r w:rsidRPr="00746C36">
              <w:rPr>
                <w:lang w:val="en-GB"/>
              </w:rPr>
              <w:lastRenderedPageBreak/>
              <w:t>Reason for choosing this model?</w:t>
            </w:r>
          </w:p>
        </w:tc>
        <w:tc>
          <w:tcPr>
            <w:tcW w:w="4111" w:type="dxa"/>
          </w:tcPr>
          <w:p w:rsidR="00405E10" w:rsidRPr="00746C36" w:rsidRDefault="00405E10" w:rsidP="00134004">
            <w:pPr>
              <w:spacing w:after="0" w:line="240" w:lineRule="auto"/>
              <w:rPr>
                <w:rFonts w:ascii="Calibri" w:eastAsia="Calibri" w:hAnsi="Calibri" w:cs="Times New Roman"/>
                <w:sz w:val="24"/>
                <w:szCs w:val="24"/>
                <w:lang w:val="en-GB"/>
              </w:rPr>
            </w:pPr>
          </w:p>
        </w:tc>
      </w:tr>
    </w:tbl>
    <w:p w:rsidR="00667458" w:rsidRPr="00746C36" w:rsidRDefault="00667458" w:rsidP="000548A3">
      <w:pPr>
        <w:rPr>
          <w:rFonts w:eastAsia="Times New Roman" w:cs="Times New Roman"/>
          <w:b/>
          <w:sz w:val="24"/>
          <w:szCs w:val="24"/>
          <w:lang w:val="en-GB" w:eastAsia="nl-NL"/>
        </w:rPr>
      </w:pPr>
    </w:p>
    <w:p w:rsidR="00667458" w:rsidRPr="00746C36" w:rsidRDefault="00667458">
      <w:pPr>
        <w:rPr>
          <w:rFonts w:eastAsia="Times New Roman" w:cs="Times New Roman"/>
          <w:b/>
          <w:sz w:val="24"/>
          <w:szCs w:val="24"/>
          <w:lang w:val="en-GB" w:eastAsia="nl-NL"/>
        </w:rPr>
      </w:pPr>
      <w:r w:rsidRPr="00746C36">
        <w:rPr>
          <w:rFonts w:eastAsia="Times New Roman" w:cs="Times New Roman"/>
          <w:b/>
          <w:sz w:val="24"/>
          <w:szCs w:val="24"/>
          <w:lang w:val="en-GB" w:eastAsia="nl-NL"/>
        </w:rPr>
        <w:br w:type="page"/>
      </w:r>
    </w:p>
    <w:p w:rsidR="00667458" w:rsidRPr="00746C36" w:rsidRDefault="00667458" w:rsidP="00405E10">
      <w:pPr>
        <w:keepNext/>
        <w:keepLines/>
        <w:spacing w:before="480" w:after="0"/>
        <w:jc w:val="both"/>
        <w:outlineLvl w:val="0"/>
        <w:rPr>
          <w:rFonts w:ascii="Calibri" w:eastAsia="Calibri" w:hAnsi="Calibri" w:cs="Times New Roman"/>
          <w:b/>
          <w:bCs/>
          <w:color w:val="365F91"/>
          <w:sz w:val="28"/>
          <w:lang w:val="en-GB" w:eastAsia="nl-NL"/>
        </w:rPr>
      </w:pPr>
      <w:bookmarkStart w:id="41" w:name="_Toc447203996"/>
      <w:bookmarkStart w:id="42" w:name="_Toc448141325"/>
      <w:proofErr w:type="gramStart"/>
      <w:r w:rsidRPr="00746C36">
        <w:rPr>
          <w:rFonts w:ascii="Cambria" w:eastAsia="Times New Roman" w:hAnsi="Cambria" w:cs="Times New Roman"/>
          <w:b/>
          <w:bCs/>
          <w:color w:val="365F91"/>
          <w:sz w:val="28"/>
          <w:szCs w:val="28"/>
          <w:lang w:val="en-GB"/>
        </w:rPr>
        <w:lastRenderedPageBreak/>
        <w:t>Annexes 3.</w:t>
      </w:r>
      <w:proofErr w:type="gramEnd"/>
      <w:r w:rsidR="00405E10" w:rsidRPr="00746C36">
        <w:rPr>
          <w:rFonts w:ascii="Cambria" w:eastAsia="Times New Roman" w:hAnsi="Cambria" w:cs="Times New Roman"/>
          <w:b/>
          <w:bCs/>
          <w:color w:val="365F91"/>
          <w:sz w:val="28"/>
          <w:szCs w:val="28"/>
          <w:lang w:val="en-GB"/>
        </w:rPr>
        <w:t xml:space="preserve"> </w:t>
      </w:r>
      <w:r w:rsidRPr="00746C36">
        <w:rPr>
          <w:rFonts w:ascii="Calibri" w:eastAsia="Calibri" w:hAnsi="Calibri" w:cs="Times New Roman"/>
          <w:b/>
          <w:bCs/>
          <w:color w:val="365F91"/>
          <w:sz w:val="28"/>
          <w:lang w:val="en-GB" w:eastAsia="nl-NL"/>
        </w:rPr>
        <w:t>List of the main regulations related to education in the Russian Federation</w:t>
      </w:r>
      <w:bookmarkEnd w:id="41"/>
      <w:bookmarkEnd w:id="42"/>
    </w:p>
    <w:p w:rsidR="00667458" w:rsidRPr="00746C36" w:rsidRDefault="00667458" w:rsidP="00405E10">
      <w:pPr>
        <w:jc w:val="both"/>
        <w:rPr>
          <w:rFonts w:ascii="Calibri" w:eastAsia="Calibri" w:hAnsi="Calibri" w:cs="Times New Roman"/>
          <w:sz w:val="24"/>
          <w:lang w:val="en-GB" w:eastAsia="nl-NL"/>
        </w:rPr>
      </w:pPr>
    </w:p>
    <w:p w:rsidR="00667458" w:rsidRPr="00746C36" w:rsidRDefault="00667458" w:rsidP="00405E10">
      <w:pPr>
        <w:jc w:val="both"/>
        <w:rPr>
          <w:rFonts w:ascii="Calibri" w:eastAsia="Calibri" w:hAnsi="Calibri" w:cs="Times New Roman"/>
          <w:sz w:val="24"/>
          <w:lang w:val="en-GB"/>
        </w:rPr>
      </w:pPr>
      <w:r w:rsidRPr="00746C36">
        <w:rPr>
          <w:rFonts w:ascii="Calibri" w:eastAsia="Calibri" w:hAnsi="Calibri" w:cs="Times New Roman"/>
          <w:sz w:val="24"/>
          <w:lang w:val="en-GB"/>
        </w:rPr>
        <w:t>The Federal Law of December 29, 2012, No 273-FZ "On Education in the Russian Federation"</w:t>
      </w:r>
    </w:p>
    <w:p w:rsidR="00667458" w:rsidRPr="00746C36" w:rsidRDefault="00667458" w:rsidP="00405E10">
      <w:pPr>
        <w:jc w:val="both"/>
        <w:rPr>
          <w:rFonts w:ascii="Calibri" w:eastAsia="Calibri" w:hAnsi="Calibri" w:cs="Times New Roman"/>
          <w:sz w:val="24"/>
          <w:lang w:val="en-GB"/>
        </w:rPr>
      </w:pPr>
      <w:r w:rsidRPr="00746C36">
        <w:rPr>
          <w:rFonts w:ascii="Calibri" w:eastAsia="Calibri" w:hAnsi="Calibri" w:cs="Times New Roman"/>
          <w:sz w:val="24"/>
          <w:lang w:val="en-GB"/>
        </w:rPr>
        <w:t xml:space="preserve">The Order of the Ministry of Education and Science of the Russian Federation of December 19, 2013, No 1367 "On approval of the Procedure of organization and implementation of educational activities on educational programs of higher education – bachelor’s degree programs, specialist degrees program, master's degree program" </w:t>
      </w:r>
    </w:p>
    <w:p w:rsidR="00667458" w:rsidRPr="00746C36" w:rsidRDefault="00667458" w:rsidP="00405E10">
      <w:pPr>
        <w:jc w:val="both"/>
        <w:rPr>
          <w:rFonts w:ascii="Calibri" w:eastAsia="Calibri" w:hAnsi="Calibri" w:cs="Times New Roman"/>
          <w:sz w:val="24"/>
          <w:lang w:val="en-GB"/>
        </w:rPr>
      </w:pPr>
      <w:r w:rsidRPr="00746C36">
        <w:rPr>
          <w:rFonts w:ascii="Calibri" w:eastAsia="Calibri" w:hAnsi="Calibri" w:cs="Times New Roman"/>
          <w:sz w:val="24"/>
          <w:lang w:val="en-GB"/>
        </w:rPr>
        <w:t>The Order of the Ministry of Education and Science of the Russian Federation of July 1, 2013, No 499 "On approval of the Procedure of organization and implementation of educational activities on additional professional programs"</w:t>
      </w:r>
    </w:p>
    <w:p w:rsidR="00667458" w:rsidRPr="00746C36" w:rsidRDefault="00667458" w:rsidP="00405E10">
      <w:pPr>
        <w:jc w:val="both"/>
        <w:rPr>
          <w:rFonts w:ascii="Calibri" w:eastAsia="Calibri" w:hAnsi="Calibri" w:cs="Times New Roman"/>
          <w:sz w:val="24"/>
          <w:lang w:val="en-GB"/>
        </w:rPr>
      </w:pPr>
      <w:r w:rsidRPr="00746C36">
        <w:rPr>
          <w:rFonts w:ascii="Calibri" w:eastAsia="Calibri" w:hAnsi="Calibri" w:cs="Times New Roman"/>
          <w:sz w:val="24"/>
          <w:lang w:val="en-GB"/>
        </w:rPr>
        <w:t xml:space="preserve">The Decree of the Government of the Russian Federation </w:t>
      </w:r>
      <w:r w:rsidRPr="00746C36">
        <w:rPr>
          <w:rFonts w:ascii="Calibri" w:eastAsia="Calibri" w:hAnsi="Calibri" w:cs="Times New Roman"/>
          <w:noProof/>
          <w:sz w:val="24"/>
          <w:lang w:val="en-GB"/>
        </w:rPr>
        <w:t>of</w:t>
      </w:r>
      <w:r w:rsidRPr="00746C36">
        <w:rPr>
          <w:rFonts w:ascii="Calibri" w:eastAsia="Calibri" w:hAnsi="Calibri" w:cs="Times New Roman"/>
          <w:sz w:val="24"/>
          <w:lang w:val="en-GB"/>
        </w:rPr>
        <w:t xml:space="preserve"> October 28, 2013, No 966 "On licensing of educational activity" </w:t>
      </w:r>
    </w:p>
    <w:p w:rsidR="00667458" w:rsidRPr="00746C36" w:rsidRDefault="00667458" w:rsidP="00405E10">
      <w:pPr>
        <w:jc w:val="both"/>
        <w:rPr>
          <w:rFonts w:ascii="Calibri" w:eastAsia="Calibri" w:hAnsi="Calibri" w:cs="Times New Roman"/>
          <w:sz w:val="24"/>
          <w:lang w:val="en-GB"/>
        </w:rPr>
      </w:pPr>
      <w:r w:rsidRPr="00746C36">
        <w:rPr>
          <w:rFonts w:ascii="Calibri" w:eastAsia="Calibri" w:hAnsi="Calibri" w:cs="Times New Roman"/>
          <w:sz w:val="24"/>
          <w:lang w:val="en-GB"/>
        </w:rPr>
        <w:t>The Order of the Ministry of Education and Science of the Russian Federation of May 22, 1998, No 1327 "On approval of the Regulations for the procedure of attestation and state accreditation of educational institutions"</w:t>
      </w:r>
    </w:p>
    <w:p w:rsidR="00667458" w:rsidRPr="00746C36" w:rsidRDefault="00667458" w:rsidP="00405E10">
      <w:pPr>
        <w:jc w:val="both"/>
        <w:rPr>
          <w:rFonts w:ascii="Calibri" w:eastAsia="Calibri" w:hAnsi="Calibri" w:cs="Times New Roman"/>
          <w:sz w:val="24"/>
          <w:lang w:val="en-GB"/>
        </w:rPr>
      </w:pPr>
      <w:r w:rsidRPr="00746C36">
        <w:rPr>
          <w:rFonts w:ascii="Calibri" w:eastAsia="Calibri" w:hAnsi="Calibri" w:cs="Times New Roman"/>
          <w:sz w:val="24"/>
          <w:lang w:val="en-GB"/>
        </w:rPr>
        <w:t>The Order of the Ministry of Education and Science of the Russian Federation of December 10, 2013, No 1324 «On approval of performance indicators of an educational organization subjected to self-evaluation»</w:t>
      </w:r>
    </w:p>
    <w:p w:rsidR="00667458" w:rsidRPr="00746C36" w:rsidRDefault="00667458" w:rsidP="00405E10">
      <w:pPr>
        <w:jc w:val="both"/>
        <w:rPr>
          <w:rFonts w:ascii="Calibri" w:eastAsia="Calibri" w:hAnsi="Calibri" w:cs="Times New Roman"/>
          <w:sz w:val="24"/>
          <w:lang w:val="en-GB"/>
        </w:rPr>
      </w:pPr>
      <w:r w:rsidRPr="00746C36">
        <w:rPr>
          <w:rFonts w:ascii="Calibri" w:eastAsia="Calibri" w:hAnsi="Calibri" w:cs="Times New Roman"/>
          <w:sz w:val="24"/>
          <w:lang w:val="en-GB"/>
        </w:rPr>
        <w:t xml:space="preserve">The method of calculation of indicators for monitoring the effectiveness of the educational organizations of higher education 2015 (on the </w:t>
      </w:r>
      <w:r w:rsidRPr="00746C36">
        <w:rPr>
          <w:rFonts w:ascii="Calibri" w:eastAsia="Calibri" w:hAnsi="Calibri" w:cs="Times New Roman"/>
          <w:noProof/>
          <w:sz w:val="24"/>
          <w:lang w:val="en-GB"/>
        </w:rPr>
        <w:t>basis</w:t>
      </w:r>
      <w:r w:rsidRPr="00746C36">
        <w:rPr>
          <w:rFonts w:ascii="Calibri" w:eastAsia="Calibri" w:hAnsi="Calibri" w:cs="Times New Roman"/>
          <w:sz w:val="24"/>
          <w:lang w:val="en-GB"/>
        </w:rPr>
        <w:t xml:space="preserve"> of the data of the form N1-Monitoring for 2014) approved by the Ministry of Education and Science of the Russian Federation on March 30, 2015,No АК-30/05vn</w:t>
      </w:r>
    </w:p>
    <w:p w:rsidR="00667458" w:rsidRPr="00746C36" w:rsidRDefault="00667458" w:rsidP="00405E10">
      <w:pPr>
        <w:jc w:val="both"/>
        <w:rPr>
          <w:rFonts w:ascii="Calibri" w:eastAsia="Calibri" w:hAnsi="Calibri" w:cs="Times New Roman"/>
          <w:sz w:val="24"/>
          <w:lang w:val="en-GB"/>
        </w:rPr>
      </w:pPr>
      <w:r w:rsidRPr="00746C36">
        <w:rPr>
          <w:rFonts w:ascii="Calibri" w:eastAsia="Calibri" w:hAnsi="Calibri" w:cs="Times New Roman"/>
          <w:sz w:val="24"/>
          <w:lang w:val="en-GB"/>
        </w:rPr>
        <w:t xml:space="preserve">The Decree of the President of the Russian Federation </w:t>
      </w:r>
      <w:r w:rsidRPr="00746C36">
        <w:rPr>
          <w:rFonts w:ascii="Calibri" w:eastAsia="Calibri" w:hAnsi="Calibri" w:cs="Times New Roman"/>
          <w:noProof/>
          <w:sz w:val="24"/>
          <w:lang w:val="en-GB"/>
        </w:rPr>
        <w:t>of</w:t>
      </w:r>
      <w:r w:rsidRPr="00746C36">
        <w:rPr>
          <w:rFonts w:ascii="Calibri" w:eastAsia="Calibri" w:hAnsi="Calibri" w:cs="Times New Roman"/>
          <w:sz w:val="24"/>
          <w:lang w:val="en-GB"/>
        </w:rPr>
        <w:t xml:space="preserve"> April 16, 2014 «On the Presidential National Council for Professional Qualifications» </w:t>
      </w:r>
    </w:p>
    <w:p w:rsidR="00667458" w:rsidRPr="00746C36" w:rsidRDefault="00667458" w:rsidP="00405E10">
      <w:pPr>
        <w:jc w:val="both"/>
        <w:rPr>
          <w:rFonts w:ascii="Calibri" w:eastAsia="Calibri" w:hAnsi="Calibri" w:cs="Times New Roman"/>
          <w:sz w:val="24"/>
          <w:lang w:val="en-GB"/>
        </w:rPr>
      </w:pPr>
      <w:r w:rsidRPr="00746C36">
        <w:rPr>
          <w:rFonts w:ascii="Calibri" w:eastAsia="Calibri" w:hAnsi="Calibri" w:cs="Times New Roman"/>
          <w:sz w:val="24"/>
          <w:lang w:val="en-GB"/>
        </w:rPr>
        <w:t xml:space="preserve">The procedure of </w:t>
      </w:r>
      <w:r w:rsidRPr="00746C36">
        <w:rPr>
          <w:rFonts w:ascii="Calibri" w:eastAsia="Calibri" w:hAnsi="Calibri" w:cs="Times New Roman"/>
          <w:noProof/>
          <w:sz w:val="24"/>
          <w:lang w:val="en-GB"/>
        </w:rPr>
        <w:t>professional-public</w:t>
      </w:r>
      <w:r w:rsidRPr="00746C36">
        <w:rPr>
          <w:rFonts w:ascii="Calibri" w:eastAsia="Calibri" w:hAnsi="Calibri" w:cs="Times New Roman"/>
          <w:sz w:val="24"/>
          <w:lang w:val="en-GB"/>
        </w:rPr>
        <w:t xml:space="preserve"> accreditation of professional educational programs, execution of its results and reporting to the Presidential National Council for Professional Qualifications, approved by the Decision of the Presidential National Council for Professional Qualifications (the Minutes of May 20, 2015, No. 10)</w:t>
      </w:r>
    </w:p>
    <w:p w:rsidR="00667458" w:rsidRPr="00746C36" w:rsidRDefault="00667458" w:rsidP="00667458">
      <w:pPr>
        <w:rPr>
          <w:rFonts w:ascii="Calibri" w:eastAsia="Calibri" w:hAnsi="Calibri" w:cs="Times New Roman"/>
          <w:sz w:val="24"/>
          <w:lang w:val="en-GB"/>
        </w:rPr>
      </w:pPr>
    </w:p>
    <w:p w:rsidR="00667458" w:rsidRPr="00746C36" w:rsidRDefault="00667458" w:rsidP="00667458">
      <w:pPr>
        <w:keepNext/>
        <w:keepLines/>
        <w:spacing w:before="480" w:after="0"/>
        <w:outlineLvl w:val="0"/>
        <w:rPr>
          <w:rFonts w:ascii="Cambria" w:eastAsia="Times New Roman" w:hAnsi="Cambria" w:cs="Times New Roman"/>
          <w:b/>
          <w:bCs/>
          <w:color w:val="365F91"/>
          <w:sz w:val="28"/>
          <w:szCs w:val="28"/>
          <w:lang w:val="en-GB" w:eastAsia="nl-NL"/>
        </w:rPr>
      </w:pPr>
      <w:bookmarkStart w:id="43" w:name="_Toc447203997"/>
      <w:bookmarkStart w:id="44" w:name="_Toc448141326"/>
      <w:proofErr w:type="gramStart"/>
      <w:r w:rsidRPr="00746C36">
        <w:rPr>
          <w:rFonts w:ascii="Cambria" w:eastAsia="Times New Roman" w:hAnsi="Cambria" w:cs="Times New Roman"/>
          <w:b/>
          <w:bCs/>
          <w:color w:val="365F91"/>
          <w:sz w:val="28"/>
          <w:szCs w:val="28"/>
          <w:lang w:val="en-GB" w:eastAsia="nl-NL"/>
        </w:rPr>
        <w:lastRenderedPageBreak/>
        <w:t>Annexes 4.</w:t>
      </w:r>
      <w:proofErr w:type="gramEnd"/>
      <w:r w:rsidRPr="00746C36">
        <w:rPr>
          <w:rFonts w:ascii="Cambria" w:eastAsia="Times New Roman" w:hAnsi="Cambria" w:cs="Times New Roman"/>
          <w:b/>
          <w:bCs/>
          <w:color w:val="365F91"/>
          <w:sz w:val="28"/>
          <w:szCs w:val="28"/>
          <w:lang w:val="en-GB" w:eastAsia="nl-NL"/>
        </w:rPr>
        <w:t xml:space="preserve"> Respondent’s definition of good quality of education</w:t>
      </w:r>
      <w:bookmarkEnd w:id="43"/>
      <w:bookmarkEnd w:id="44"/>
    </w:p>
    <w:p w:rsidR="00667458" w:rsidRPr="00746C36" w:rsidRDefault="00667458" w:rsidP="00667458">
      <w:pPr>
        <w:rPr>
          <w:rFonts w:ascii="Calibri" w:eastAsia="Calibri" w:hAnsi="Calibri" w:cs="Times New Roman"/>
          <w:sz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620"/>
      </w:tblGrid>
      <w:tr w:rsidR="00667458" w:rsidRPr="00746C36" w:rsidTr="00667458">
        <w:trPr>
          <w:tblHeader/>
        </w:trPr>
        <w:tc>
          <w:tcPr>
            <w:tcW w:w="1560" w:type="dxa"/>
            <w:shd w:val="clear" w:color="auto" w:fill="B6DDE8"/>
          </w:tcPr>
          <w:p w:rsidR="00667458" w:rsidRPr="00746C36" w:rsidRDefault="00667458" w:rsidP="00667458">
            <w:pPr>
              <w:rPr>
                <w:rFonts w:ascii="Calibri" w:eastAsia="Calibri" w:hAnsi="Calibri" w:cs="Times New Roman"/>
                <w:b/>
                <w:sz w:val="24"/>
                <w:szCs w:val="24"/>
                <w:lang w:val="en-GB"/>
              </w:rPr>
            </w:pPr>
            <w:r w:rsidRPr="00746C36">
              <w:rPr>
                <w:rFonts w:ascii="Calibri" w:eastAsia="Calibri" w:hAnsi="Calibri" w:cs="Times New Roman"/>
                <w:b/>
                <w:sz w:val="24"/>
                <w:szCs w:val="24"/>
                <w:lang w:val="en-GB"/>
              </w:rPr>
              <w:t>Respondent:</w:t>
            </w:r>
          </w:p>
        </w:tc>
        <w:tc>
          <w:tcPr>
            <w:tcW w:w="7620" w:type="dxa"/>
            <w:shd w:val="clear" w:color="auto" w:fill="B6DDE8"/>
          </w:tcPr>
          <w:p w:rsidR="00667458" w:rsidRPr="00746C36" w:rsidRDefault="00667458" w:rsidP="00667458">
            <w:pPr>
              <w:jc w:val="center"/>
              <w:rPr>
                <w:rFonts w:ascii="Calibri" w:eastAsia="Calibri" w:hAnsi="Calibri" w:cs="Times New Roman"/>
                <w:b/>
                <w:sz w:val="24"/>
                <w:szCs w:val="24"/>
                <w:lang w:val="en-GB"/>
              </w:rPr>
            </w:pPr>
            <w:r w:rsidRPr="00746C36">
              <w:rPr>
                <w:rFonts w:ascii="Calibri" w:eastAsia="Calibri" w:hAnsi="Calibri" w:cs="Times New Roman"/>
                <w:b/>
                <w:sz w:val="24"/>
                <w:szCs w:val="24"/>
                <w:lang w:val="en-GB"/>
              </w:rPr>
              <w:t>Definition / description given:</w:t>
            </w:r>
          </w:p>
        </w:tc>
      </w:tr>
      <w:tr w:rsidR="00667458" w:rsidRPr="00746C36" w:rsidTr="00667458">
        <w:tc>
          <w:tcPr>
            <w:tcW w:w="1560" w:type="dxa"/>
          </w:tcPr>
          <w:p w:rsidR="00667458" w:rsidRPr="00746C36" w:rsidRDefault="00667458"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667458" w:rsidRPr="00746C36" w:rsidRDefault="00667458" w:rsidP="00667458">
            <w:pPr>
              <w:rPr>
                <w:rFonts w:ascii="Arial" w:eastAsia="Calibri" w:hAnsi="Arial" w:cs="Arial"/>
                <w:sz w:val="20"/>
                <w:szCs w:val="20"/>
                <w:lang w:val="en-GB"/>
              </w:rPr>
            </w:pPr>
          </w:p>
        </w:tc>
      </w:tr>
      <w:tr w:rsidR="00667458" w:rsidRPr="00746C36" w:rsidTr="00667458">
        <w:tc>
          <w:tcPr>
            <w:tcW w:w="1560" w:type="dxa"/>
          </w:tcPr>
          <w:p w:rsidR="00667458" w:rsidRPr="00746C36" w:rsidRDefault="00667458"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667458" w:rsidRPr="00746C36" w:rsidRDefault="00667458" w:rsidP="00667458">
            <w:pPr>
              <w:rPr>
                <w:rFonts w:ascii="Arial" w:eastAsia="Calibri" w:hAnsi="Arial" w:cs="Arial"/>
                <w:sz w:val="20"/>
                <w:szCs w:val="20"/>
                <w:lang w:val="en-GB"/>
              </w:rPr>
            </w:pPr>
          </w:p>
        </w:tc>
      </w:tr>
      <w:tr w:rsidR="00667458" w:rsidRPr="00746C36" w:rsidTr="00667458">
        <w:tc>
          <w:tcPr>
            <w:tcW w:w="1560" w:type="dxa"/>
          </w:tcPr>
          <w:p w:rsidR="00667458" w:rsidRPr="00746C36" w:rsidRDefault="00667458"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667458" w:rsidRPr="00746C36" w:rsidRDefault="00667458" w:rsidP="00667458">
            <w:pPr>
              <w:rPr>
                <w:rFonts w:ascii="Arial" w:eastAsia="Calibri" w:hAnsi="Arial" w:cs="Arial"/>
                <w:sz w:val="20"/>
                <w:szCs w:val="20"/>
                <w:lang w:val="en-GB"/>
              </w:rPr>
            </w:pPr>
          </w:p>
        </w:tc>
      </w:tr>
      <w:tr w:rsidR="00667458" w:rsidRPr="00746C36" w:rsidTr="00667458">
        <w:tc>
          <w:tcPr>
            <w:tcW w:w="1560" w:type="dxa"/>
          </w:tcPr>
          <w:p w:rsidR="00667458" w:rsidRPr="00746C36" w:rsidRDefault="00667458"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667458" w:rsidRPr="00746C36" w:rsidRDefault="00667458" w:rsidP="00667458">
            <w:pPr>
              <w:rPr>
                <w:rFonts w:ascii="Arial" w:eastAsia="Calibri" w:hAnsi="Arial" w:cs="Arial"/>
                <w:sz w:val="20"/>
                <w:szCs w:val="20"/>
                <w:lang w:val="en-GB"/>
              </w:rPr>
            </w:pPr>
          </w:p>
        </w:tc>
      </w:tr>
      <w:tr w:rsidR="00667458" w:rsidRPr="00746C36" w:rsidTr="00667458">
        <w:tc>
          <w:tcPr>
            <w:tcW w:w="1560" w:type="dxa"/>
          </w:tcPr>
          <w:p w:rsidR="00667458" w:rsidRPr="00746C36" w:rsidRDefault="00667458"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667458" w:rsidRPr="00746C36" w:rsidRDefault="00667458" w:rsidP="00667458">
            <w:pPr>
              <w:rPr>
                <w:rFonts w:ascii="Arial" w:eastAsia="Calibri" w:hAnsi="Arial" w:cs="Arial"/>
                <w:sz w:val="20"/>
                <w:szCs w:val="20"/>
                <w:lang w:val="en-GB"/>
              </w:rPr>
            </w:pPr>
          </w:p>
        </w:tc>
      </w:tr>
      <w:tr w:rsidR="00667458" w:rsidRPr="00746C36" w:rsidTr="00667458">
        <w:tc>
          <w:tcPr>
            <w:tcW w:w="1560" w:type="dxa"/>
          </w:tcPr>
          <w:p w:rsidR="00667458" w:rsidRPr="00746C36" w:rsidRDefault="00667458"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667458" w:rsidRPr="00746C36" w:rsidRDefault="00667458" w:rsidP="00667458">
            <w:pPr>
              <w:rPr>
                <w:rFonts w:ascii="Arial" w:eastAsia="Calibri" w:hAnsi="Arial" w:cs="Arial"/>
                <w:sz w:val="20"/>
                <w:szCs w:val="20"/>
                <w:lang w:val="en-GB"/>
              </w:rPr>
            </w:pPr>
          </w:p>
        </w:tc>
      </w:tr>
      <w:tr w:rsidR="00667458" w:rsidRPr="00746C36" w:rsidTr="00667458">
        <w:tc>
          <w:tcPr>
            <w:tcW w:w="1560" w:type="dxa"/>
          </w:tcPr>
          <w:p w:rsidR="00667458" w:rsidRPr="00746C36" w:rsidRDefault="00667458"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667458" w:rsidRPr="00746C36" w:rsidRDefault="00667458" w:rsidP="00667458">
            <w:pPr>
              <w:rPr>
                <w:rFonts w:ascii="Arial" w:eastAsia="Calibri" w:hAnsi="Arial" w:cs="Arial"/>
                <w:sz w:val="20"/>
                <w:szCs w:val="20"/>
                <w:lang w:val="en-GB"/>
              </w:rPr>
            </w:pPr>
          </w:p>
        </w:tc>
      </w:tr>
      <w:tr w:rsidR="00667458" w:rsidRPr="00746C36" w:rsidTr="00667458">
        <w:tc>
          <w:tcPr>
            <w:tcW w:w="1560" w:type="dxa"/>
          </w:tcPr>
          <w:p w:rsidR="00667458" w:rsidRPr="00746C36" w:rsidRDefault="00667458"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667458" w:rsidRPr="00746C36" w:rsidRDefault="00667458" w:rsidP="00667458">
            <w:pPr>
              <w:rPr>
                <w:rFonts w:ascii="Arial" w:eastAsia="Calibri" w:hAnsi="Arial" w:cs="Arial"/>
                <w:sz w:val="20"/>
                <w:szCs w:val="20"/>
                <w:lang w:val="en-GB"/>
              </w:rPr>
            </w:pPr>
          </w:p>
        </w:tc>
      </w:tr>
      <w:tr w:rsidR="00667458" w:rsidRPr="00746C36" w:rsidTr="00667458">
        <w:tc>
          <w:tcPr>
            <w:tcW w:w="1560" w:type="dxa"/>
          </w:tcPr>
          <w:p w:rsidR="00667458" w:rsidRPr="00746C36" w:rsidRDefault="00667458"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667458" w:rsidRPr="00746C36" w:rsidRDefault="00667458" w:rsidP="00667458">
            <w:pPr>
              <w:rPr>
                <w:rFonts w:ascii="Arial" w:eastAsia="Calibri" w:hAnsi="Arial" w:cs="Arial"/>
                <w:sz w:val="20"/>
                <w:szCs w:val="20"/>
                <w:lang w:val="en-GB"/>
              </w:rPr>
            </w:pPr>
          </w:p>
        </w:tc>
      </w:tr>
      <w:tr w:rsidR="00667458" w:rsidRPr="00746C36" w:rsidTr="00667458">
        <w:tc>
          <w:tcPr>
            <w:tcW w:w="1560" w:type="dxa"/>
          </w:tcPr>
          <w:p w:rsidR="00667458" w:rsidRPr="00746C36" w:rsidRDefault="00667458"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667458" w:rsidRPr="00746C36" w:rsidRDefault="00405E10" w:rsidP="00667458">
            <w:pPr>
              <w:jc w:val="both"/>
              <w:rPr>
                <w:rFonts w:ascii="Arial" w:eastAsia="Calibri" w:hAnsi="Arial" w:cs="Arial"/>
                <w:sz w:val="20"/>
                <w:szCs w:val="20"/>
                <w:lang w:val="en-GB"/>
              </w:rPr>
            </w:pPr>
            <w:r w:rsidRPr="00746C36">
              <w:rPr>
                <w:rFonts w:ascii="Arial" w:eastAsia="Calibri" w:hAnsi="Arial" w:cs="Arial"/>
                <w:sz w:val="20"/>
                <w:szCs w:val="20"/>
                <w:lang w:val="en-GB"/>
              </w:rPr>
              <w:t>Quality of education is compliance of the competencies acquired through education with the requirements of the educational standard, curricula documentation of the relevant educational programme. A high quality of education is a definite level of knowledge, skills and competencies, intellectual, physical, moral and other personal qualities, which are achieved by trainees of an educational institution in accordance with the planned training and upbringing goals. At the same time the quality of education is not only the result, but also the process, determined both by the changes in the activity of educational institutions and of an individual itself, and also by the transformation of the social, economic and technological environment.</w:t>
            </w:r>
          </w:p>
          <w:p w:rsidR="00667458" w:rsidRPr="00746C36" w:rsidRDefault="00667458" w:rsidP="00667458">
            <w:pPr>
              <w:rPr>
                <w:rFonts w:ascii="Arial" w:eastAsia="Calibri" w:hAnsi="Arial" w:cs="Arial"/>
                <w:sz w:val="20"/>
                <w:szCs w:val="20"/>
                <w:lang w:val="en-GB"/>
              </w:rPr>
            </w:pPr>
          </w:p>
          <w:p w:rsidR="00667458" w:rsidRPr="00746C36" w:rsidRDefault="00667458" w:rsidP="00667458">
            <w:pPr>
              <w:rPr>
                <w:rFonts w:ascii="Arial" w:eastAsia="Calibri" w:hAnsi="Arial" w:cs="Arial"/>
                <w:sz w:val="20"/>
                <w:szCs w:val="20"/>
                <w:lang w:val="en-GB"/>
              </w:rPr>
            </w:pPr>
          </w:p>
          <w:p w:rsidR="00667458" w:rsidRPr="00746C36" w:rsidRDefault="00667458" w:rsidP="00667458">
            <w:pPr>
              <w:rPr>
                <w:rFonts w:ascii="Arial" w:eastAsia="Calibri" w:hAnsi="Arial" w:cs="Arial"/>
                <w:sz w:val="20"/>
                <w:szCs w:val="20"/>
                <w:lang w:val="en-GB"/>
              </w:rPr>
            </w:pPr>
          </w:p>
        </w:tc>
      </w:tr>
      <w:tr w:rsidR="00405E10" w:rsidRPr="00746C36" w:rsidTr="00667458">
        <w:tc>
          <w:tcPr>
            <w:tcW w:w="1560" w:type="dxa"/>
          </w:tcPr>
          <w:p w:rsidR="00405E10" w:rsidRPr="00746C36" w:rsidRDefault="00405E10"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405E10" w:rsidRPr="00746C36" w:rsidRDefault="00405E10" w:rsidP="00134004">
            <w:pPr>
              <w:rPr>
                <w:rFonts w:ascii="Arial" w:eastAsia="Calibri" w:hAnsi="Arial" w:cs="Arial"/>
                <w:sz w:val="20"/>
                <w:szCs w:val="20"/>
                <w:lang w:val="en-GB"/>
              </w:rPr>
            </w:pPr>
            <w:r w:rsidRPr="00746C36">
              <w:rPr>
                <w:rFonts w:ascii="Arial" w:eastAsia="Calibri" w:hAnsi="Arial" w:cs="Arial"/>
                <w:sz w:val="20"/>
                <w:szCs w:val="20"/>
                <w:lang w:val="en-GB"/>
              </w:rPr>
              <w:t>As high level of satisfaction as possible of both trainees and future employers.</w:t>
            </w:r>
          </w:p>
        </w:tc>
      </w:tr>
      <w:tr w:rsidR="00405E10" w:rsidRPr="00746C36" w:rsidTr="00667458">
        <w:tc>
          <w:tcPr>
            <w:tcW w:w="1560" w:type="dxa"/>
          </w:tcPr>
          <w:p w:rsidR="00405E10" w:rsidRPr="00746C36" w:rsidRDefault="00405E10"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405E10" w:rsidRPr="00746C36" w:rsidRDefault="00405E10" w:rsidP="00134004">
            <w:pPr>
              <w:rPr>
                <w:rFonts w:ascii="Arial" w:eastAsia="Calibri" w:hAnsi="Arial" w:cs="Arial"/>
                <w:sz w:val="20"/>
                <w:szCs w:val="20"/>
                <w:lang w:val="en-GB"/>
              </w:rPr>
            </w:pPr>
            <w:r w:rsidRPr="00746C36">
              <w:rPr>
                <w:rFonts w:ascii="Arial" w:eastAsia="Calibri" w:hAnsi="Arial" w:cs="Arial"/>
                <w:sz w:val="20"/>
                <w:szCs w:val="20"/>
                <w:lang w:val="en-GB"/>
              </w:rPr>
              <w:t>A high quality of education is a high level of training satisfaction of both students and employers</w:t>
            </w:r>
          </w:p>
        </w:tc>
      </w:tr>
      <w:tr w:rsidR="00667458" w:rsidRPr="00746C36" w:rsidTr="00667458">
        <w:tc>
          <w:tcPr>
            <w:tcW w:w="1560" w:type="dxa"/>
          </w:tcPr>
          <w:p w:rsidR="00667458" w:rsidRPr="00746C36" w:rsidRDefault="00667458" w:rsidP="00667458">
            <w:pPr>
              <w:numPr>
                <w:ilvl w:val="0"/>
                <w:numId w:val="22"/>
              </w:numPr>
              <w:spacing w:after="0" w:line="240" w:lineRule="auto"/>
              <w:contextualSpacing/>
              <w:rPr>
                <w:rFonts w:ascii="Calibri" w:eastAsia="Calibri" w:hAnsi="Calibri" w:cs="Times New Roman"/>
                <w:szCs w:val="24"/>
                <w:lang w:val="en-GB"/>
              </w:rPr>
            </w:pPr>
          </w:p>
        </w:tc>
        <w:tc>
          <w:tcPr>
            <w:tcW w:w="7620" w:type="dxa"/>
            <w:vAlign w:val="bottom"/>
          </w:tcPr>
          <w:p w:rsidR="00667458" w:rsidRPr="00746C36" w:rsidRDefault="00667458" w:rsidP="00667458">
            <w:pPr>
              <w:rPr>
                <w:rFonts w:ascii="Arial" w:eastAsia="Calibri" w:hAnsi="Arial" w:cs="Arial"/>
                <w:sz w:val="20"/>
                <w:szCs w:val="20"/>
                <w:lang w:val="en-GB"/>
              </w:rPr>
            </w:pPr>
          </w:p>
        </w:tc>
      </w:tr>
    </w:tbl>
    <w:p w:rsidR="000548A3" w:rsidRPr="00746C36" w:rsidRDefault="000548A3" w:rsidP="000548A3">
      <w:pPr>
        <w:rPr>
          <w:rFonts w:eastAsia="Times New Roman" w:cs="Times New Roman"/>
          <w:b/>
          <w:sz w:val="24"/>
          <w:szCs w:val="24"/>
          <w:lang w:val="en-GB" w:eastAsia="nl-NL"/>
        </w:rPr>
      </w:pPr>
    </w:p>
    <w:p w:rsidR="000548A3" w:rsidRPr="00746C36" w:rsidRDefault="000548A3">
      <w:pPr>
        <w:rPr>
          <w:lang w:val="en-GB"/>
        </w:rPr>
      </w:pPr>
    </w:p>
    <w:sectPr w:rsidR="000548A3" w:rsidRPr="00746C36" w:rsidSect="00D34E6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F1" w:rsidRDefault="006873F1" w:rsidP="002455A9">
      <w:pPr>
        <w:spacing w:after="0" w:line="240" w:lineRule="auto"/>
      </w:pPr>
      <w:r>
        <w:separator/>
      </w:r>
    </w:p>
  </w:endnote>
  <w:endnote w:type="continuationSeparator" w:id="0">
    <w:p w:rsidR="006873F1" w:rsidRDefault="006873F1" w:rsidP="0024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998509"/>
      <w:docPartObj>
        <w:docPartGallery w:val="Page Numbers (Bottom of Page)"/>
        <w:docPartUnique/>
      </w:docPartObj>
    </w:sdtPr>
    <w:sdtEndPr/>
    <w:sdtContent>
      <w:sdt>
        <w:sdtPr>
          <w:id w:val="930851764"/>
          <w:docPartObj>
            <w:docPartGallery w:val="Page Numbers (Bottom of Page)"/>
            <w:docPartUnique/>
          </w:docPartObj>
        </w:sdtPr>
        <w:sdtContent>
          <w:p w:rsidR="00123949" w:rsidRDefault="00123949" w:rsidP="00123949">
            <w:pPr>
              <w:tabs>
                <w:tab w:val="center" w:pos="5103"/>
                <w:tab w:val="right" w:pos="9540"/>
                <w:tab w:val="right" w:pos="15168"/>
              </w:tabs>
              <w:suppressAutoHyphens/>
              <w:spacing w:after="0"/>
              <w:jc w:val="center"/>
            </w:pPr>
            <w:r w:rsidRPr="00592C15">
              <w:rPr>
                <w:noProof/>
                <w:sz w:val="14"/>
                <w:lang w:val="hr-HR" w:eastAsia="hr-HR"/>
              </w:rPr>
              <w:drawing>
                <wp:inline distT="0" distB="0" distL="0" distR="0" wp14:anchorId="3EB35927" wp14:editId="016FFC72">
                  <wp:extent cx="666750" cy="447675"/>
                  <wp:effectExtent l="19050" t="0" r="0" b="0"/>
                  <wp:docPr id="30" name="Picture 4" descr="http://eacea.ec.europa.eu/img/flags/eu_flag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acea.ec.europa.eu/img/flags/eu_flag_small.jpg"/>
                          <pic:cNvPicPr>
                            <a:picLocks noChangeAspect="1" noChangeArrowheads="1"/>
                          </pic:cNvPicPr>
                        </pic:nvPicPr>
                        <pic:blipFill>
                          <a:blip r:embed="rId1"/>
                          <a:srcRect/>
                          <a:stretch>
                            <a:fillRect/>
                          </a:stretch>
                        </pic:blipFill>
                        <pic:spPr bwMode="auto">
                          <a:xfrm>
                            <a:off x="0" y="0"/>
                            <a:ext cx="666750" cy="447675"/>
                          </a:xfrm>
                          <a:prstGeom prst="rect">
                            <a:avLst/>
                          </a:prstGeom>
                          <a:noFill/>
                          <a:ln w="9525">
                            <a:noFill/>
                            <a:miter lim="800000"/>
                            <a:headEnd/>
                            <a:tailEnd/>
                          </a:ln>
                        </pic:spPr>
                      </pic:pic>
                    </a:graphicData>
                  </a:graphic>
                </wp:inline>
              </w:drawing>
            </w:r>
            <w:r>
              <w:rPr>
                <w:noProof/>
                <w:lang w:val="hr-HR" w:eastAsia="hr-HR"/>
              </w:rPr>
              <mc:AlternateContent>
                <mc:Choice Requires="wps">
                  <w:drawing>
                    <wp:anchor distT="0" distB="0" distL="114300" distR="114300" simplePos="0" relativeHeight="251661312" behindDoc="0" locked="0" layoutInCell="1" allowOverlap="1" wp14:anchorId="40345BA2" wp14:editId="33AC34DD">
                      <wp:simplePos x="0" y="0"/>
                      <wp:positionH relativeFrom="leftMargin">
                        <wp:align>center</wp:align>
                      </wp:positionH>
                      <wp:positionV relativeFrom="bottomMargin">
                        <wp:align>center</wp:align>
                      </wp:positionV>
                      <wp:extent cx="565785" cy="191770"/>
                      <wp:effectExtent l="0" t="0" r="0" b="0"/>
                      <wp:wrapNone/>
                      <wp:docPr id="13"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23949" w:rsidRDefault="00123949" w:rsidP="0012394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123949">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xq/C&#10;678CAACsBQAADgAAAAAAAAAAAAAAAAAuAgAAZHJzL2Uyb0RvYy54bWxQSwECLQAUAAYACAAAACEA&#10;I+V68dsAAAADAQAADwAAAAAAAAAAAAAAAAAZBQAAZHJzL2Rvd25yZXYueG1sUEsFBgAAAAAEAAQA&#10;8wAAACEGAAAAAA==&#10;" filled="f" fillcolor="#c0504d" stroked="f" strokecolor="#5c83b4" strokeweight="2.25pt">
                      <v:textbox inset=",0,,0">
                        <w:txbxContent>
                          <w:p w:rsidR="00123949" w:rsidRDefault="00123949" w:rsidP="0012394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123949">
                              <w:rPr>
                                <w:noProof/>
                                <w:color w:val="C0504D" w:themeColor="accent2"/>
                              </w:rPr>
                              <w:t>1</w:t>
                            </w:r>
                            <w:r>
                              <w:rPr>
                                <w:color w:val="C0504D" w:themeColor="accent2"/>
                              </w:rPr>
                              <w:fldChar w:fldCharType="end"/>
                            </w:r>
                          </w:p>
                        </w:txbxContent>
                      </v:textbox>
                      <w10:wrap anchorx="margin" anchory="margin"/>
                    </v:rect>
                  </w:pict>
                </mc:Fallback>
              </mc:AlternateContent>
            </w:r>
            <w:r w:rsidRPr="003C62B4">
              <w:rPr>
                <w:i/>
                <w:iCs/>
                <w:color w:val="000000"/>
                <w:sz w:val="18"/>
                <w:szCs w:val="24"/>
                <w:lang w:val="en-GB"/>
              </w:rPr>
              <w:t xml:space="preserve"> </w:t>
            </w:r>
          </w:p>
        </w:sdtContent>
      </w:sdt>
      <w:p w:rsidR="00134004" w:rsidRPr="00123949" w:rsidRDefault="00123949" w:rsidP="00123949">
        <w:pPr>
          <w:tabs>
            <w:tab w:val="center" w:pos="5103"/>
            <w:tab w:val="right" w:pos="9540"/>
            <w:tab w:val="right" w:pos="15168"/>
          </w:tabs>
          <w:suppressAutoHyphens/>
          <w:jc w:val="center"/>
          <w:rPr>
            <w:sz w:val="24"/>
          </w:rPr>
        </w:pPr>
        <w:r w:rsidRPr="00682B9E">
          <w:rPr>
            <w:i/>
            <w:iCs/>
            <w:color w:val="000000"/>
            <w:sz w:val="18"/>
            <w:szCs w:val="24"/>
            <w:lang w:val="en-GB"/>
          </w:rPr>
          <w:t>This project is co</w:t>
        </w:r>
        <w:r>
          <w:rPr>
            <w:i/>
            <w:iCs/>
            <w:color w:val="000000"/>
            <w:sz w:val="18"/>
            <w:szCs w:val="24"/>
            <w:lang w:val="en-GB"/>
          </w:rPr>
          <w:t xml:space="preserve">-founded by the European Union. </w:t>
        </w:r>
        <w:r w:rsidRPr="00682B9E">
          <w:rPr>
            <w:i/>
            <w:iCs/>
            <w:color w:val="000000"/>
            <w:sz w:val="18"/>
            <w:szCs w:val="24"/>
            <w:lang w:val="en-GB"/>
          </w:rPr>
          <w:t>The European Commission support for the production of this publication does not constitute an endorsement of the contents which reflects the views only of the authors, and the Commission cannot be held responsible for any use which may be made of th</w:t>
        </w:r>
        <w:r>
          <w:rPr>
            <w:i/>
            <w:iCs/>
            <w:color w:val="000000"/>
            <w:sz w:val="18"/>
            <w:szCs w:val="24"/>
            <w:lang w:val="en-GB"/>
          </w:rPr>
          <w:t>e information contained therein</w:t>
        </w:r>
        <w:r w:rsidR="00134004">
          <w:rPr>
            <w:noProof/>
            <w:lang w:val="hr-HR" w:eastAsia="hr-HR"/>
          </w:rPr>
          <mc:AlternateContent>
            <mc:Choice Requires="wps">
              <w:drawing>
                <wp:anchor distT="0" distB="0" distL="114300" distR="114300" simplePos="0" relativeHeight="251659264" behindDoc="0" locked="0" layoutInCell="1" allowOverlap="1" wp14:anchorId="7DB5299F" wp14:editId="2A0AC674">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34004" w:rsidRDefault="0013400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23949" w:rsidRPr="00123949">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Nyp+9DDAgAAtAUAAA4AAAAAAAAAAAAAAAAALgIAAGRycy9lMm9Eb2MueG1sUEsBAi0AFAAGAAgA&#10;AAAhACPlevHbAAAAAwEAAA8AAAAAAAAAAAAAAAAAHQUAAGRycy9kb3ducmV2LnhtbFBLBQYAAAAA&#10;BAAEAPMAAAAlBgAAAAA=&#10;" filled="f" fillcolor="#c0504d" stroked="f" strokecolor="#5c83b4" strokeweight="2.25pt">
                  <v:textbox inset=",0,,0">
                    <w:txbxContent>
                      <w:p w:rsidR="00134004" w:rsidRDefault="0013400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23949" w:rsidRPr="00123949">
                          <w:rPr>
                            <w:noProof/>
                            <w:color w:val="C0504D" w:themeColor="accent2"/>
                          </w:rPr>
                          <w:t>1</w:t>
                        </w:r>
                        <w:r>
                          <w:rPr>
                            <w:color w:val="C0504D" w:themeColor="accent2"/>
                          </w:rPr>
                          <w:fldChar w:fldCharType="end"/>
                        </w:r>
                      </w:p>
                    </w:txbxContent>
                  </v:textbox>
                  <w10:wrap anchorx="margin" anchory="margin"/>
                </v:rect>
              </w:pict>
            </mc:Fallback>
          </mc:AlternateContent>
        </w:r>
        <w:r>
          <w:rPr>
            <w:i/>
            <w:iCs/>
            <w:color w:val="000000"/>
            <w:sz w:val="18"/>
            <w:szCs w:val="24"/>
            <w:lang w:val="en-GB"/>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F1" w:rsidRDefault="006873F1" w:rsidP="002455A9">
      <w:pPr>
        <w:spacing w:after="0" w:line="240" w:lineRule="auto"/>
      </w:pPr>
      <w:r>
        <w:separator/>
      </w:r>
    </w:p>
  </w:footnote>
  <w:footnote w:type="continuationSeparator" w:id="0">
    <w:p w:rsidR="006873F1" w:rsidRDefault="006873F1" w:rsidP="00245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49" w:rsidRPr="00123949" w:rsidRDefault="00123949" w:rsidP="00123949">
    <w:pPr>
      <w:jc w:val="both"/>
      <w:rPr>
        <w:color w:val="1F497D" w:themeColor="text2"/>
        <w:sz w:val="28"/>
        <w:szCs w:val="28"/>
      </w:rPr>
    </w:pPr>
    <w:r>
      <w:rPr>
        <w:noProof/>
        <w:color w:val="1F497D" w:themeColor="text2"/>
        <w:sz w:val="28"/>
        <w:szCs w:val="28"/>
        <w:lang w:val="hr-HR" w:eastAsia="hr-HR"/>
      </w:rPr>
      <w:drawing>
        <wp:inline distT="0" distB="0" distL="0" distR="0" wp14:anchorId="2A5A5222" wp14:editId="660DACAE">
          <wp:extent cx="419291" cy="590550"/>
          <wp:effectExtent l="0" t="0" r="0" b="0"/>
          <wp:docPr id="5" name="Slika 5" descr="C:\Users\nsuljagic\Desktop\NIKOLETA  ŠULJAGIĆ\EU PROJEKT\Vidljivost\Logo Sjevera\sveuciliste_sjever-p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ljagic\Desktop\NIKOLETA  ŠULJAGIĆ\EU PROJEKT\Vidljivost\Logo Sjevera\sveuciliste_sjever-page-0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291" cy="590550"/>
                  </a:xfrm>
                  <a:prstGeom prst="rect">
                    <a:avLst/>
                  </a:prstGeom>
                  <a:noFill/>
                  <a:ln>
                    <a:noFill/>
                  </a:ln>
                </pic:spPr>
              </pic:pic>
            </a:graphicData>
          </a:graphic>
        </wp:inline>
      </w:drawing>
    </w:r>
    <w:r w:rsidRPr="00682B9E">
      <w:rPr>
        <w:noProof/>
        <w:lang w:val="hr-HR" w:eastAsia="hr-HR"/>
      </w:rPr>
      <w:drawing>
        <wp:inline distT="0" distB="0" distL="0" distR="0" wp14:anchorId="35A6703E" wp14:editId="4D2CDCFB">
          <wp:extent cx="492177" cy="4857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vanovo-uni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7761" cy="491287"/>
                  </a:xfrm>
                  <a:prstGeom prst="rect">
                    <a:avLst/>
                  </a:prstGeom>
                </pic:spPr>
              </pic:pic>
            </a:graphicData>
          </a:graphic>
        </wp:inline>
      </w:drawing>
    </w:r>
    <w:r w:rsidRPr="00682B9E">
      <w:rPr>
        <w:noProof/>
        <w:lang w:val="hr-HR" w:eastAsia="hr-HR"/>
      </w:rPr>
      <w:drawing>
        <wp:inline distT="0" distB="0" distL="0" distR="0" wp14:anchorId="4D265696" wp14:editId="52D48452">
          <wp:extent cx="1038225" cy="3993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alento.png"/>
                  <pic:cNvPicPr/>
                </pic:nvPicPr>
                <pic:blipFill>
                  <a:blip r:embed="rId3">
                    <a:extLst>
                      <a:ext uri="{28A0092B-C50C-407E-A947-70E740481C1C}">
                        <a14:useLocalDpi xmlns:a14="http://schemas.microsoft.com/office/drawing/2010/main" val="0"/>
                      </a:ext>
                    </a:extLst>
                  </a:blip>
                  <a:stretch>
                    <a:fillRect/>
                  </a:stretch>
                </pic:blipFill>
                <pic:spPr>
                  <a:xfrm>
                    <a:off x="0" y="0"/>
                    <a:ext cx="1038225" cy="399317"/>
                  </a:xfrm>
                  <a:prstGeom prst="rect">
                    <a:avLst/>
                  </a:prstGeom>
                </pic:spPr>
              </pic:pic>
            </a:graphicData>
          </a:graphic>
        </wp:inline>
      </w:drawing>
    </w:r>
    <w:r w:rsidRPr="00682B9E">
      <w:rPr>
        <w:noProof/>
        <w:lang w:val="hr-HR" w:eastAsia="hr-HR"/>
      </w:rPr>
      <w:drawing>
        <wp:inline distT="0" distB="0" distL="0" distR="0" wp14:anchorId="3DE510BC" wp14:editId="17BFD910">
          <wp:extent cx="1053116"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l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2379" cy="365134"/>
                  </a:xfrm>
                  <a:prstGeom prst="rect">
                    <a:avLst/>
                  </a:prstGeom>
                </pic:spPr>
              </pic:pic>
            </a:graphicData>
          </a:graphic>
        </wp:inline>
      </w:drawing>
    </w:r>
    <w:r>
      <w:rPr>
        <w:noProof/>
        <w:color w:val="1F497D" w:themeColor="text2"/>
        <w:sz w:val="28"/>
        <w:szCs w:val="28"/>
        <w:lang w:val="hr-HR" w:eastAsia="hr-HR"/>
      </w:rPr>
      <w:drawing>
        <wp:inline distT="0" distB="0" distL="0" distR="0" wp14:anchorId="35F6E958" wp14:editId="5C62A717">
          <wp:extent cx="368034" cy="419100"/>
          <wp:effectExtent l="0" t="0" r="0" b="0"/>
          <wp:docPr id="14" name="Slika 14" descr="C:\Users\nsuljagic\Desktop\NIKOLETA  ŠULJAGIĆ\EU PROJEKT\WEB\Logotipi sveučilišta\TSU_logo no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ljagic\Desktop\NIKOLETA  ŠULJAGIĆ\EU PROJEKT\WEB\Logotipi sveučilišta\TSU_logo nov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190" cy="420416"/>
                  </a:xfrm>
                  <a:prstGeom prst="rect">
                    <a:avLst/>
                  </a:prstGeom>
                  <a:noFill/>
                  <a:ln>
                    <a:noFill/>
                  </a:ln>
                </pic:spPr>
              </pic:pic>
            </a:graphicData>
          </a:graphic>
        </wp:inline>
      </w:drawing>
    </w:r>
    <w:r w:rsidRPr="00682B9E">
      <w:rPr>
        <w:noProof/>
        <w:lang w:val="hr-HR" w:eastAsia="hr-HR"/>
      </w:rPr>
      <w:drawing>
        <wp:inline distT="0" distB="0" distL="0" distR="0" wp14:anchorId="4FB0FA31" wp14:editId="537B05A9">
          <wp:extent cx="55245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BSE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r w:rsidRPr="00682B9E">
      <w:rPr>
        <w:noProof/>
        <w:lang w:val="hr-HR" w:eastAsia="hr-HR"/>
      </w:rPr>
      <w:drawing>
        <wp:inline distT="0" distB="0" distL="0" distR="0" wp14:anchorId="319518C2" wp14:editId="3FE3A7B0">
          <wp:extent cx="990600" cy="31519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stukhov.jpg"/>
                  <pic:cNvPicPr/>
                </pic:nvPicPr>
                <pic:blipFill>
                  <a:blip r:embed="rId7">
                    <a:extLst>
                      <a:ext uri="{28A0092B-C50C-407E-A947-70E740481C1C}">
                        <a14:useLocalDpi xmlns:a14="http://schemas.microsoft.com/office/drawing/2010/main" val="0"/>
                      </a:ext>
                    </a:extLst>
                  </a:blip>
                  <a:stretch>
                    <a:fillRect/>
                  </a:stretch>
                </pic:blipFill>
                <pic:spPr>
                  <a:xfrm>
                    <a:off x="0" y="0"/>
                    <a:ext cx="994094" cy="316303"/>
                  </a:xfrm>
                  <a:prstGeom prst="rect">
                    <a:avLst/>
                  </a:prstGeom>
                </pic:spPr>
              </pic:pic>
            </a:graphicData>
          </a:graphic>
        </wp:inline>
      </w:drawing>
    </w:r>
    <w:r w:rsidRPr="00682B9E">
      <w:rPr>
        <w:noProof/>
        <w:lang w:val="hr-HR" w:eastAsia="hr-HR"/>
      </w:rPr>
      <w:drawing>
        <wp:inline distT="0" distB="0" distL="0" distR="0" wp14:anchorId="1BA4E348" wp14:editId="1FAFFA8E">
          <wp:extent cx="600075" cy="400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po-logo.gif"/>
                  <pic:cNvPicPr/>
                </pic:nvPicPr>
                <pic:blipFill>
                  <a:blip r:embed="rId8">
                    <a:extLst>
                      <a:ext uri="{28A0092B-C50C-407E-A947-70E740481C1C}">
                        <a14:useLocalDpi xmlns:a14="http://schemas.microsoft.com/office/drawing/2010/main" val="0"/>
                      </a:ext>
                    </a:extLst>
                  </a:blip>
                  <a:stretch>
                    <a:fillRect/>
                  </a:stretch>
                </pic:blipFill>
                <pic:spPr>
                  <a:xfrm>
                    <a:off x="0" y="0"/>
                    <a:ext cx="603060" cy="402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3ED02C"/>
    <w:lvl w:ilvl="0">
      <w:start w:val="1"/>
      <w:numFmt w:val="decimal"/>
      <w:pStyle w:val="Brojevi"/>
      <w:lvlText w:val="%1."/>
      <w:lvlJc w:val="left"/>
      <w:pPr>
        <w:tabs>
          <w:tab w:val="num" w:pos="502"/>
        </w:tabs>
        <w:ind w:left="502" w:hanging="360"/>
      </w:pPr>
    </w:lvl>
  </w:abstractNum>
  <w:abstractNum w:abstractNumId="1">
    <w:nsid w:val="FFFFFF89"/>
    <w:multiLevelType w:val="singleLevel"/>
    <w:tmpl w:val="C9067798"/>
    <w:lvl w:ilvl="0">
      <w:start w:val="1"/>
      <w:numFmt w:val="bullet"/>
      <w:pStyle w:val="Grafikeoznake"/>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51F26D4"/>
    <w:multiLevelType w:val="hybridMultilevel"/>
    <w:tmpl w:val="890AB9AC"/>
    <w:lvl w:ilvl="0" w:tplc="BE52D1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6504C09"/>
    <w:multiLevelType w:val="multilevel"/>
    <w:tmpl w:val="E390AE10"/>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581706"/>
    <w:multiLevelType w:val="hybridMultilevel"/>
    <w:tmpl w:val="E4448A3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12A29DD"/>
    <w:multiLevelType w:val="hybridMultilevel"/>
    <w:tmpl w:val="83BADC08"/>
    <w:lvl w:ilvl="0" w:tplc="BE52D1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C51066"/>
    <w:multiLevelType w:val="hybridMultilevel"/>
    <w:tmpl w:val="D1C27758"/>
    <w:lvl w:ilvl="0" w:tplc="04190011">
      <w:start w:val="3"/>
      <w:numFmt w:val="decimal"/>
      <w:lvlText w:val="%1."/>
      <w:lvlJc w:val="left"/>
      <w:pPr>
        <w:ind w:left="720" w:hanging="360"/>
      </w:pPr>
      <w:rPr>
        <w:rFonts w:ascii="Cambria" w:hAnsi="Cambria" w:cs="Times New Roman" w:hint="default"/>
        <w:b/>
        <w:color w:val="365F9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E729F4"/>
    <w:multiLevelType w:val="hybridMultilevel"/>
    <w:tmpl w:val="5C00C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11965"/>
    <w:multiLevelType w:val="multilevel"/>
    <w:tmpl w:val="E390AE10"/>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8541C1"/>
    <w:multiLevelType w:val="hybridMultilevel"/>
    <w:tmpl w:val="ADE6DA6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A276537"/>
    <w:multiLevelType w:val="multilevel"/>
    <w:tmpl w:val="E390AE10"/>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B619E9"/>
    <w:multiLevelType w:val="hybridMultilevel"/>
    <w:tmpl w:val="875A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704A4"/>
    <w:multiLevelType w:val="hybridMultilevel"/>
    <w:tmpl w:val="6D6C3EF8"/>
    <w:lvl w:ilvl="0" w:tplc="BE52D1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A1D21DE"/>
    <w:multiLevelType w:val="hybridMultilevel"/>
    <w:tmpl w:val="EDAC66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C3B5C78"/>
    <w:multiLevelType w:val="hybridMultilevel"/>
    <w:tmpl w:val="4698C3D2"/>
    <w:lvl w:ilvl="0" w:tplc="BE52D1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F4459BD"/>
    <w:multiLevelType w:val="multilevel"/>
    <w:tmpl w:val="DE32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5498D"/>
    <w:multiLevelType w:val="hybridMultilevel"/>
    <w:tmpl w:val="409C2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2EF19C2"/>
    <w:multiLevelType w:val="hybridMultilevel"/>
    <w:tmpl w:val="FB929340"/>
    <w:lvl w:ilvl="0" w:tplc="0413000F">
      <w:start w:val="1"/>
      <w:numFmt w:val="bullet"/>
      <w:lvlText w:val=""/>
      <w:lvlJc w:val="left"/>
      <w:pPr>
        <w:ind w:left="360" w:hanging="360"/>
      </w:pPr>
      <w:rPr>
        <w:rFonts w:ascii="Symbol" w:hAnsi="Symbol" w:hint="default"/>
      </w:rPr>
    </w:lvl>
    <w:lvl w:ilvl="1" w:tplc="04130019" w:tentative="1">
      <w:start w:val="1"/>
      <w:numFmt w:val="bullet"/>
      <w:lvlText w:val="o"/>
      <w:lvlJc w:val="left"/>
      <w:pPr>
        <w:ind w:left="1080" w:hanging="360"/>
      </w:pPr>
      <w:rPr>
        <w:rFonts w:ascii="Courier New" w:hAnsi="Courier New" w:cs="Courier New" w:hint="default"/>
      </w:rPr>
    </w:lvl>
    <w:lvl w:ilvl="2" w:tplc="0413001B" w:tentative="1">
      <w:start w:val="1"/>
      <w:numFmt w:val="bullet"/>
      <w:lvlText w:val=""/>
      <w:lvlJc w:val="left"/>
      <w:pPr>
        <w:ind w:left="1800" w:hanging="360"/>
      </w:pPr>
      <w:rPr>
        <w:rFonts w:ascii="Wingdings" w:hAnsi="Wingdings" w:hint="default"/>
      </w:rPr>
    </w:lvl>
    <w:lvl w:ilvl="3" w:tplc="0413000F"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19">
    <w:nsid w:val="449966D2"/>
    <w:multiLevelType w:val="hybridMultilevel"/>
    <w:tmpl w:val="D35E4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2064E9"/>
    <w:multiLevelType w:val="hybridMultilevel"/>
    <w:tmpl w:val="01206536"/>
    <w:lvl w:ilvl="0" w:tplc="AB02148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515330D3"/>
    <w:multiLevelType w:val="hybridMultilevel"/>
    <w:tmpl w:val="892CFABC"/>
    <w:lvl w:ilvl="0" w:tplc="BE52D1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1F55B1A"/>
    <w:multiLevelType w:val="multilevel"/>
    <w:tmpl w:val="E390AE10"/>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3BA51B7"/>
    <w:multiLevelType w:val="hybridMultilevel"/>
    <w:tmpl w:val="1CF0889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4">
    <w:nsid w:val="58713D58"/>
    <w:multiLevelType w:val="multilevel"/>
    <w:tmpl w:val="E390AE10"/>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9B348F"/>
    <w:multiLevelType w:val="multilevel"/>
    <w:tmpl w:val="4136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E20A06"/>
    <w:multiLevelType w:val="hybridMultilevel"/>
    <w:tmpl w:val="956E2D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23F3BE8"/>
    <w:multiLevelType w:val="multilevel"/>
    <w:tmpl w:val="7A245B1A"/>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BD3657"/>
    <w:multiLevelType w:val="hybridMultilevel"/>
    <w:tmpl w:val="E5E4E5E8"/>
    <w:lvl w:ilvl="0" w:tplc="2C4CDD5E">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4F81EA5"/>
    <w:multiLevelType w:val="hybridMultilevel"/>
    <w:tmpl w:val="183276AE"/>
    <w:lvl w:ilvl="0" w:tplc="2C4CDD5E">
      <w:start w:val="2"/>
      <w:numFmt w:val="decimal"/>
      <w:lvlText w:val="%1."/>
      <w:lvlJc w:val="left"/>
      <w:pPr>
        <w:ind w:left="502" w:hanging="360"/>
      </w:pPr>
      <w:rPr>
        <w:rFonts w:hint="default"/>
      </w:rPr>
    </w:lvl>
    <w:lvl w:ilvl="1" w:tplc="04130003" w:tentative="1">
      <w:start w:val="1"/>
      <w:numFmt w:val="lowerLetter"/>
      <w:lvlText w:val="%2."/>
      <w:lvlJc w:val="left"/>
      <w:pPr>
        <w:ind w:left="1222" w:hanging="360"/>
      </w:pPr>
    </w:lvl>
    <w:lvl w:ilvl="2" w:tplc="04130005" w:tentative="1">
      <w:start w:val="1"/>
      <w:numFmt w:val="lowerRoman"/>
      <w:lvlText w:val="%3."/>
      <w:lvlJc w:val="right"/>
      <w:pPr>
        <w:ind w:left="1942" w:hanging="180"/>
      </w:pPr>
    </w:lvl>
    <w:lvl w:ilvl="3" w:tplc="04130001" w:tentative="1">
      <w:start w:val="1"/>
      <w:numFmt w:val="decimal"/>
      <w:lvlText w:val="%4."/>
      <w:lvlJc w:val="left"/>
      <w:pPr>
        <w:ind w:left="2662" w:hanging="360"/>
      </w:pPr>
    </w:lvl>
    <w:lvl w:ilvl="4" w:tplc="04130003" w:tentative="1">
      <w:start w:val="1"/>
      <w:numFmt w:val="lowerLetter"/>
      <w:lvlText w:val="%5."/>
      <w:lvlJc w:val="left"/>
      <w:pPr>
        <w:ind w:left="3382" w:hanging="360"/>
      </w:pPr>
    </w:lvl>
    <w:lvl w:ilvl="5" w:tplc="04130005" w:tentative="1">
      <w:start w:val="1"/>
      <w:numFmt w:val="lowerRoman"/>
      <w:lvlText w:val="%6."/>
      <w:lvlJc w:val="right"/>
      <w:pPr>
        <w:ind w:left="4102" w:hanging="180"/>
      </w:pPr>
    </w:lvl>
    <w:lvl w:ilvl="6" w:tplc="04130001" w:tentative="1">
      <w:start w:val="1"/>
      <w:numFmt w:val="decimal"/>
      <w:lvlText w:val="%7."/>
      <w:lvlJc w:val="left"/>
      <w:pPr>
        <w:ind w:left="4822" w:hanging="360"/>
      </w:pPr>
    </w:lvl>
    <w:lvl w:ilvl="7" w:tplc="04130003" w:tentative="1">
      <w:start w:val="1"/>
      <w:numFmt w:val="lowerLetter"/>
      <w:lvlText w:val="%8."/>
      <w:lvlJc w:val="left"/>
      <w:pPr>
        <w:ind w:left="5542" w:hanging="360"/>
      </w:pPr>
    </w:lvl>
    <w:lvl w:ilvl="8" w:tplc="04130005" w:tentative="1">
      <w:start w:val="1"/>
      <w:numFmt w:val="lowerRoman"/>
      <w:lvlText w:val="%9."/>
      <w:lvlJc w:val="right"/>
      <w:pPr>
        <w:ind w:left="6262" w:hanging="180"/>
      </w:pPr>
    </w:lvl>
  </w:abstractNum>
  <w:abstractNum w:abstractNumId="30">
    <w:nsid w:val="7C6217B8"/>
    <w:multiLevelType w:val="hybridMultilevel"/>
    <w:tmpl w:val="321241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F8E4A5D"/>
    <w:multiLevelType w:val="hybridMultilevel"/>
    <w:tmpl w:val="1F8E0428"/>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hint="default"/>
      </w:rPr>
    </w:lvl>
  </w:abstractNum>
  <w:num w:numId="1">
    <w:abstractNumId w:val="17"/>
  </w:num>
  <w:num w:numId="2">
    <w:abstractNumId w:val="24"/>
  </w:num>
  <w:num w:numId="3">
    <w:abstractNumId w:val="22"/>
  </w:num>
  <w:num w:numId="4">
    <w:abstractNumId w:val="4"/>
  </w:num>
  <w:num w:numId="5">
    <w:abstractNumId w:val="11"/>
  </w:num>
  <w:num w:numId="6">
    <w:abstractNumId w:val="9"/>
  </w:num>
  <w:num w:numId="7">
    <w:abstractNumId w:val="28"/>
  </w:num>
  <w:num w:numId="8">
    <w:abstractNumId w:val="12"/>
  </w:num>
  <w:num w:numId="9">
    <w:abstractNumId w:val="8"/>
  </w:num>
  <w:num w:numId="10">
    <w:abstractNumId w:val="18"/>
  </w:num>
  <w:num w:numId="11">
    <w:abstractNumId w:val="7"/>
  </w:num>
  <w:num w:numId="12">
    <w:abstractNumId w:val="0"/>
  </w:num>
  <w:num w:numId="13">
    <w:abstractNumId w:val="29"/>
  </w:num>
  <w:num w:numId="14">
    <w:abstractNumId w:val="2"/>
  </w:num>
  <w:num w:numId="15">
    <w:abstractNumId w:val="25"/>
  </w:num>
  <w:num w:numId="16">
    <w:abstractNumId w:val="16"/>
  </w:num>
  <w:num w:numId="17">
    <w:abstractNumId w:val="3"/>
  </w:num>
  <w:num w:numId="18">
    <w:abstractNumId w:val="23"/>
  </w:num>
  <w:num w:numId="19">
    <w:abstractNumId w:val="31"/>
  </w:num>
  <w:num w:numId="20">
    <w:abstractNumId w:val="20"/>
  </w:num>
  <w:num w:numId="21">
    <w:abstractNumId w:val="0"/>
    <w:lvlOverride w:ilvl="0">
      <w:startOverride w:val="1"/>
    </w:lvlOverride>
  </w:num>
  <w:num w:numId="22">
    <w:abstractNumId w:val="26"/>
  </w:num>
  <w:num w:numId="23">
    <w:abstractNumId w:val="5"/>
  </w:num>
  <w:num w:numId="24">
    <w:abstractNumId w:val="14"/>
  </w:num>
  <w:num w:numId="25">
    <w:abstractNumId w:val="0"/>
    <w:lvlOverride w:ilvl="0">
      <w:startOverride w:val="1"/>
    </w:lvlOverride>
  </w:num>
  <w:num w:numId="26">
    <w:abstractNumId w:val="19"/>
  </w:num>
  <w:num w:numId="27">
    <w:abstractNumId w:val="30"/>
  </w:num>
  <w:num w:numId="28">
    <w:abstractNumId w:val="13"/>
  </w:num>
  <w:num w:numId="29">
    <w:abstractNumId w:val="15"/>
  </w:num>
  <w:num w:numId="30">
    <w:abstractNumId w:val="21"/>
  </w:num>
  <w:num w:numId="31">
    <w:abstractNumId w:val="6"/>
  </w:num>
  <w:num w:numId="32">
    <w:abstractNumId w:val="0"/>
    <w:lvlOverride w:ilvl="0">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C1"/>
    <w:rsid w:val="00031A7E"/>
    <w:rsid w:val="00037116"/>
    <w:rsid w:val="00042BA0"/>
    <w:rsid w:val="000502B2"/>
    <w:rsid w:val="000548A3"/>
    <w:rsid w:val="00080876"/>
    <w:rsid w:val="00083F43"/>
    <w:rsid w:val="000A1478"/>
    <w:rsid w:val="000A3C0C"/>
    <w:rsid w:val="000A524F"/>
    <w:rsid w:val="000C2B71"/>
    <w:rsid w:val="000C6005"/>
    <w:rsid w:val="000D11C7"/>
    <w:rsid w:val="000E0EBD"/>
    <w:rsid w:val="000E3304"/>
    <w:rsid w:val="001178F9"/>
    <w:rsid w:val="00123949"/>
    <w:rsid w:val="00134004"/>
    <w:rsid w:val="00141B39"/>
    <w:rsid w:val="00144F13"/>
    <w:rsid w:val="00151891"/>
    <w:rsid w:val="00152BFF"/>
    <w:rsid w:val="00154893"/>
    <w:rsid w:val="0016402A"/>
    <w:rsid w:val="00180E2D"/>
    <w:rsid w:val="00184E98"/>
    <w:rsid w:val="00190EE1"/>
    <w:rsid w:val="001961E7"/>
    <w:rsid w:val="001A53E6"/>
    <w:rsid w:val="001C16F0"/>
    <w:rsid w:val="001D04EE"/>
    <w:rsid w:val="001D650C"/>
    <w:rsid w:val="001D65DA"/>
    <w:rsid w:val="001E3CA7"/>
    <w:rsid w:val="001F0AD4"/>
    <w:rsid w:val="001F61F3"/>
    <w:rsid w:val="00212407"/>
    <w:rsid w:val="00214D51"/>
    <w:rsid w:val="00223594"/>
    <w:rsid w:val="002455A9"/>
    <w:rsid w:val="0025573D"/>
    <w:rsid w:val="0027019B"/>
    <w:rsid w:val="002701B2"/>
    <w:rsid w:val="002708E2"/>
    <w:rsid w:val="002764B1"/>
    <w:rsid w:val="00281CE6"/>
    <w:rsid w:val="002827C4"/>
    <w:rsid w:val="002841FE"/>
    <w:rsid w:val="00284634"/>
    <w:rsid w:val="002A2AC4"/>
    <w:rsid w:val="002B5186"/>
    <w:rsid w:val="002B6C55"/>
    <w:rsid w:val="002D1F21"/>
    <w:rsid w:val="002D416A"/>
    <w:rsid w:val="002D4B31"/>
    <w:rsid w:val="002F5A09"/>
    <w:rsid w:val="0032217B"/>
    <w:rsid w:val="0032751B"/>
    <w:rsid w:val="00333E21"/>
    <w:rsid w:val="003615E8"/>
    <w:rsid w:val="003645DF"/>
    <w:rsid w:val="00385528"/>
    <w:rsid w:val="003A079F"/>
    <w:rsid w:val="003A3F01"/>
    <w:rsid w:val="003A5174"/>
    <w:rsid w:val="003A5924"/>
    <w:rsid w:val="003B675A"/>
    <w:rsid w:val="003D4AB9"/>
    <w:rsid w:val="003D5A07"/>
    <w:rsid w:val="003D6FD3"/>
    <w:rsid w:val="003E3462"/>
    <w:rsid w:val="003E479C"/>
    <w:rsid w:val="003F2F4B"/>
    <w:rsid w:val="003F527E"/>
    <w:rsid w:val="0040424B"/>
    <w:rsid w:val="00405E10"/>
    <w:rsid w:val="00423CA2"/>
    <w:rsid w:val="004259BA"/>
    <w:rsid w:val="0042618B"/>
    <w:rsid w:val="004474CA"/>
    <w:rsid w:val="00453622"/>
    <w:rsid w:val="004562DE"/>
    <w:rsid w:val="0047210E"/>
    <w:rsid w:val="00495022"/>
    <w:rsid w:val="004A104B"/>
    <w:rsid w:val="004A7F2F"/>
    <w:rsid w:val="004B7B14"/>
    <w:rsid w:val="004D03DC"/>
    <w:rsid w:val="004D4385"/>
    <w:rsid w:val="004D7AB8"/>
    <w:rsid w:val="004E3F82"/>
    <w:rsid w:val="004F3A6F"/>
    <w:rsid w:val="004F4511"/>
    <w:rsid w:val="004F54F8"/>
    <w:rsid w:val="005161F4"/>
    <w:rsid w:val="00535486"/>
    <w:rsid w:val="00564A30"/>
    <w:rsid w:val="00571F6C"/>
    <w:rsid w:val="00572107"/>
    <w:rsid w:val="00577C1B"/>
    <w:rsid w:val="00585DF0"/>
    <w:rsid w:val="00591B5B"/>
    <w:rsid w:val="005C545A"/>
    <w:rsid w:val="005D3E7C"/>
    <w:rsid w:val="005D4506"/>
    <w:rsid w:val="005F408B"/>
    <w:rsid w:val="00604480"/>
    <w:rsid w:val="0064302D"/>
    <w:rsid w:val="00660DDA"/>
    <w:rsid w:val="00667458"/>
    <w:rsid w:val="00671AE1"/>
    <w:rsid w:val="0067562B"/>
    <w:rsid w:val="006821BD"/>
    <w:rsid w:val="006873F1"/>
    <w:rsid w:val="00690213"/>
    <w:rsid w:val="006A4CA4"/>
    <w:rsid w:val="006C2258"/>
    <w:rsid w:val="006C2B3B"/>
    <w:rsid w:val="007127D3"/>
    <w:rsid w:val="007169E9"/>
    <w:rsid w:val="007450B7"/>
    <w:rsid w:val="00746C36"/>
    <w:rsid w:val="00790F63"/>
    <w:rsid w:val="007C221F"/>
    <w:rsid w:val="007C5D39"/>
    <w:rsid w:val="007C6CE4"/>
    <w:rsid w:val="007C6E66"/>
    <w:rsid w:val="007D4484"/>
    <w:rsid w:val="00846C24"/>
    <w:rsid w:val="0085044B"/>
    <w:rsid w:val="00857B24"/>
    <w:rsid w:val="00861DF8"/>
    <w:rsid w:val="00876712"/>
    <w:rsid w:val="00886B5E"/>
    <w:rsid w:val="008A450E"/>
    <w:rsid w:val="008E1CD9"/>
    <w:rsid w:val="008F237C"/>
    <w:rsid w:val="00902903"/>
    <w:rsid w:val="00903632"/>
    <w:rsid w:val="009058BE"/>
    <w:rsid w:val="00913BBB"/>
    <w:rsid w:val="00917FCD"/>
    <w:rsid w:val="009253C7"/>
    <w:rsid w:val="009261E7"/>
    <w:rsid w:val="00931D75"/>
    <w:rsid w:val="0095027F"/>
    <w:rsid w:val="00957436"/>
    <w:rsid w:val="009641D6"/>
    <w:rsid w:val="009726F3"/>
    <w:rsid w:val="00992A4D"/>
    <w:rsid w:val="00994F94"/>
    <w:rsid w:val="00995769"/>
    <w:rsid w:val="00995CE9"/>
    <w:rsid w:val="009A7C39"/>
    <w:rsid w:val="009B0FC0"/>
    <w:rsid w:val="009C7B30"/>
    <w:rsid w:val="009D5264"/>
    <w:rsid w:val="009E593A"/>
    <w:rsid w:val="009F0CF3"/>
    <w:rsid w:val="009F692D"/>
    <w:rsid w:val="00A01C21"/>
    <w:rsid w:val="00A0714E"/>
    <w:rsid w:val="00A2358E"/>
    <w:rsid w:val="00A45547"/>
    <w:rsid w:val="00A4720F"/>
    <w:rsid w:val="00A5341B"/>
    <w:rsid w:val="00A5460C"/>
    <w:rsid w:val="00A62F6F"/>
    <w:rsid w:val="00A901F5"/>
    <w:rsid w:val="00AA1AD3"/>
    <w:rsid w:val="00B54F6D"/>
    <w:rsid w:val="00B83743"/>
    <w:rsid w:val="00B85330"/>
    <w:rsid w:val="00B934D0"/>
    <w:rsid w:val="00B95D18"/>
    <w:rsid w:val="00B96258"/>
    <w:rsid w:val="00BB28C1"/>
    <w:rsid w:val="00BB46E9"/>
    <w:rsid w:val="00BC0F3F"/>
    <w:rsid w:val="00BE77CE"/>
    <w:rsid w:val="00C57939"/>
    <w:rsid w:val="00C60904"/>
    <w:rsid w:val="00C66EE9"/>
    <w:rsid w:val="00C73AB6"/>
    <w:rsid w:val="00C82ED7"/>
    <w:rsid w:val="00C85F4E"/>
    <w:rsid w:val="00C8628B"/>
    <w:rsid w:val="00C932C0"/>
    <w:rsid w:val="00CA1DE5"/>
    <w:rsid w:val="00CA774D"/>
    <w:rsid w:val="00CB0C06"/>
    <w:rsid w:val="00CB1301"/>
    <w:rsid w:val="00CC724F"/>
    <w:rsid w:val="00CD19B9"/>
    <w:rsid w:val="00CE0F22"/>
    <w:rsid w:val="00CF46D6"/>
    <w:rsid w:val="00CF787B"/>
    <w:rsid w:val="00D34E60"/>
    <w:rsid w:val="00D41DAA"/>
    <w:rsid w:val="00D524B5"/>
    <w:rsid w:val="00D536AB"/>
    <w:rsid w:val="00D72ACA"/>
    <w:rsid w:val="00D83C9B"/>
    <w:rsid w:val="00D86031"/>
    <w:rsid w:val="00D92804"/>
    <w:rsid w:val="00D94078"/>
    <w:rsid w:val="00DA3BFD"/>
    <w:rsid w:val="00DD2A21"/>
    <w:rsid w:val="00DE6FA6"/>
    <w:rsid w:val="00DE7A72"/>
    <w:rsid w:val="00E01E32"/>
    <w:rsid w:val="00E1006E"/>
    <w:rsid w:val="00E41A14"/>
    <w:rsid w:val="00E9507F"/>
    <w:rsid w:val="00E96636"/>
    <w:rsid w:val="00EA146B"/>
    <w:rsid w:val="00EA32FA"/>
    <w:rsid w:val="00EC1B15"/>
    <w:rsid w:val="00EC40FD"/>
    <w:rsid w:val="00EE5F48"/>
    <w:rsid w:val="00EF6413"/>
    <w:rsid w:val="00F02E85"/>
    <w:rsid w:val="00F17662"/>
    <w:rsid w:val="00F178A4"/>
    <w:rsid w:val="00F224FB"/>
    <w:rsid w:val="00F531C2"/>
    <w:rsid w:val="00F84757"/>
    <w:rsid w:val="00F960FC"/>
    <w:rsid w:val="00FA531B"/>
    <w:rsid w:val="00FA691D"/>
    <w:rsid w:val="00FB3BAB"/>
    <w:rsid w:val="00FE0198"/>
    <w:rsid w:val="00FE1DE5"/>
    <w:rsid w:val="00FF5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C1"/>
  </w:style>
  <w:style w:type="paragraph" w:styleId="Naslov1">
    <w:name w:val="heading 1"/>
    <w:basedOn w:val="Normal"/>
    <w:next w:val="Normal"/>
    <w:link w:val="Naslov1Char"/>
    <w:uiPriority w:val="9"/>
    <w:qFormat/>
    <w:rsid w:val="003A5174"/>
    <w:pPr>
      <w:keepNext/>
      <w:keepLines/>
      <w:spacing w:before="480" w:after="0"/>
      <w:outlineLvl w:val="0"/>
    </w:pPr>
    <w:rPr>
      <w:rFonts w:asciiTheme="majorHAnsi" w:eastAsiaTheme="majorEastAsia" w:hAnsiTheme="majorHAnsi" w:cstheme="majorBidi"/>
      <w:b/>
      <w:bCs/>
      <w:color w:val="365F91" w:themeColor="accent1" w:themeShade="BF"/>
      <w:sz w:val="28"/>
      <w:szCs w:val="28"/>
      <w:lang w:val="da-DK"/>
    </w:rPr>
  </w:style>
  <w:style w:type="paragraph" w:styleId="Naslov2">
    <w:name w:val="heading 2"/>
    <w:basedOn w:val="Normal"/>
    <w:next w:val="Normal"/>
    <w:link w:val="Naslov2Char"/>
    <w:uiPriority w:val="9"/>
    <w:unhideWhenUsed/>
    <w:qFormat/>
    <w:rsid w:val="000548A3"/>
    <w:pPr>
      <w:keepNext/>
      <w:keepLines/>
      <w:spacing w:before="200" w:after="0"/>
      <w:outlineLvl w:val="1"/>
    </w:pPr>
    <w:rPr>
      <w:rFonts w:asciiTheme="majorHAnsi" w:eastAsiaTheme="majorEastAsia" w:hAnsiTheme="majorHAnsi" w:cstheme="majorBidi"/>
      <w:b/>
      <w:bCs/>
      <w:color w:val="4F81BD" w:themeColor="accent1"/>
      <w:sz w:val="26"/>
      <w:szCs w:val="26"/>
      <w:lang w:val="da-DK"/>
    </w:rPr>
  </w:style>
  <w:style w:type="paragraph" w:styleId="Naslov3">
    <w:name w:val="heading 3"/>
    <w:basedOn w:val="Normal"/>
    <w:next w:val="Normal"/>
    <w:link w:val="Naslov3Char"/>
    <w:uiPriority w:val="9"/>
    <w:unhideWhenUsed/>
    <w:qFormat/>
    <w:rsid w:val="000548A3"/>
    <w:pPr>
      <w:keepNext/>
      <w:keepLines/>
      <w:spacing w:before="200" w:after="0"/>
      <w:outlineLvl w:val="2"/>
    </w:pPr>
    <w:rPr>
      <w:rFonts w:asciiTheme="majorHAnsi" w:eastAsiaTheme="majorEastAsia" w:hAnsiTheme="majorHAnsi" w:cstheme="majorBidi"/>
      <w:b/>
      <w:bCs/>
      <w:color w:val="4F81BD" w:themeColor="accent1"/>
      <w:lang w:val="da-DK"/>
    </w:rPr>
  </w:style>
  <w:style w:type="paragraph" w:styleId="Naslov4">
    <w:name w:val="heading 4"/>
    <w:basedOn w:val="Normal"/>
    <w:next w:val="Normal"/>
    <w:link w:val="Naslov4Char"/>
    <w:uiPriority w:val="9"/>
    <w:semiHidden/>
    <w:unhideWhenUsed/>
    <w:qFormat/>
    <w:rsid w:val="00667458"/>
    <w:pPr>
      <w:keepNext/>
      <w:keepLines/>
      <w:spacing w:before="200" w:after="0"/>
      <w:ind w:left="864" w:hanging="864"/>
      <w:outlineLvl w:val="3"/>
    </w:pPr>
    <w:rPr>
      <w:rFonts w:ascii="Cambria" w:eastAsia="Times New Roman" w:hAnsi="Cambria" w:cs="Times New Roman"/>
      <w:b/>
      <w:bCs/>
      <w:i/>
      <w:iCs/>
      <w:color w:val="4F81BD"/>
      <w:sz w:val="24"/>
    </w:rPr>
  </w:style>
  <w:style w:type="paragraph" w:styleId="Naslov5">
    <w:name w:val="heading 5"/>
    <w:basedOn w:val="Normal"/>
    <w:next w:val="Normal"/>
    <w:link w:val="Naslov5Char"/>
    <w:uiPriority w:val="9"/>
    <w:semiHidden/>
    <w:unhideWhenUsed/>
    <w:qFormat/>
    <w:rsid w:val="00667458"/>
    <w:pPr>
      <w:keepNext/>
      <w:keepLines/>
      <w:spacing w:before="200" w:after="0"/>
      <w:ind w:left="1008" w:hanging="1008"/>
      <w:outlineLvl w:val="4"/>
    </w:pPr>
    <w:rPr>
      <w:rFonts w:ascii="Cambria" w:eastAsia="Times New Roman" w:hAnsi="Cambria" w:cs="Times New Roman"/>
      <w:color w:val="243F60"/>
      <w:sz w:val="24"/>
    </w:rPr>
  </w:style>
  <w:style w:type="paragraph" w:styleId="Naslov6">
    <w:name w:val="heading 6"/>
    <w:basedOn w:val="Normal"/>
    <w:next w:val="Normal"/>
    <w:link w:val="Naslov6Char"/>
    <w:uiPriority w:val="9"/>
    <w:semiHidden/>
    <w:unhideWhenUsed/>
    <w:qFormat/>
    <w:rsid w:val="00667458"/>
    <w:pPr>
      <w:keepNext/>
      <w:keepLines/>
      <w:spacing w:before="200" w:after="0"/>
      <w:ind w:left="1152" w:hanging="1152"/>
      <w:outlineLvl w:val="5"/>
    </w:pPr>
    <w:rPr>
      <w:rFonts w:ascii="Cambria" w:eastAsia="Times New Roman" w:hAnsi="Cambria" w:cs="Times New Roman"/>
      <w:i/>
      <w:iCs/>
      <w:color w:val="243F60"/>
      <w:sz w:val="24"/>
    </w:rPr>
  </w:style>
  <w:style w:type="paragraph" w:styleId="Naslov7">
    <w:name w:val="heading 7"/>
    <w:basedOn w:val="Normal"/>
    <w:next w:val="Normal"/>
    <w:link w:val="Naslov7Char"/>
    <w:uiPriority w:val="9"/>
    <w:semiHidden/>
    <w:unhideWhenUsed/>
    <w:qFormat/>
    <w:rsid w:val="00667458"/>
    <w:pPr>
      <w:keepNext/>
      <w:keepLines/>
      <w:spacing w:before="200" w:after="0"/>
      <w:ind w:left="1296" w:hanging="1296"/>
      <w:outlineLvl w:val="6"/>
    </w:pPr>
    <w:rPr>
      <w:rFonts w:ascii="Cambria" w:eastAsia="Times New Roman" w:hAnsi="Cambria" w:cs="Times New Roman"/>
      <w:i/>
      <w:iCs/>
      <w:color w:val="404040"/>
      <w:sz w:val="24"/>
    </w:rPr>
  </w:style>
  <w:style w:type="paragraph" w:styleId="Naslov8">
    <w:name w:val="heading 8"/>
    <w:basedOn w:val="Normal"/>
    <w:next w:val="Normal"/>
    <w:link w:val="Naslov8Char"/>
    <w:uiPriority w:val="9"/>
    <w:semiHidden/>
    <w:unhideWhenUsed/>
    <w:qFormat/>
    <w:rsid w:val="00667458"/>
    <w:pPr>
      <w:keepNext/>
      <w:keepLines/>
      <w:spacing w:before="200" w:after="0"/>
      <w:ind w:left="1440" w:hanging="1440"/>
      <w:outlineLvl w:val="7"/>
    </w:pPr>
    <w:rPr>
      <w:rFonts w:ascii="Cambria" w:eastAsia="Times New Roman" w:hAnsi="Cambria" w:cs="Times New Roman"/>
      <w:color w:val="404040"/>
      <w:sz w:val="20"/>
      <w:szCs w:val="20"/>
    </w:rPr>
  </w:style>
  <w:style w:type="paragraph" w:styleId="Naslov9">
    <w:name w:val="heading 9"/>
    <w:basedOn w:val="Normal"/>
    <w:next w:val="Normal"/>
    <w:link w:val="Naslov9Char"/>
    <w:uiPriority w:val="9"/>
    <w:semiHidden/>
    <w:unhideWhenUsed/>
    <w:qFormat/>
    <w:rsid w:val="0066745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BB28C1"/>
    <w:pPr>
      <w:spacing w:after="0" w:line="240" w:lineRule="auto"/>
    </w:pPr>
  </w:style>
  <w:style w:type="character" w:customStyle="1" w:styleId="BezproredaChar">
    <w:name w:val="Bez proreda Char"/>
    <w:basedOn w:val="Zadanifontodlomka"/>
    <w:link w:val="Bezproreda"/>
    <w:uiPriority w:val="1"/>
    <w:rsid w:val="00BB28C1"/>
  </w:style>
  <w:style w:type="paragraph" w:styleId="Tekstbalonia">
    <w:name w:val="Balloon Text"/>
    <w:basedOn w:val="Normal"/>
    <w:link w:val="TekstbaloniaChar"/>
    <w:uiPriority w:val="99"/>
    <w:semiHidden/>
    <w:unhideWhenUsed/>
    <w:rsid w:val="00BB28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28C1"/>
    <w:rPr>
      <w:rFonts w:ascii="Tahoma" w:hAnsi="Tahoma" w:cs="Tahoma"/>
      <w:sz w:val="16"/>
      <w:szCs w:val="16"/>
    </w:rPr>
  </w:style>
  <w:style w:type="paragraph" w:styleId="Zaglavlje">
    <w:name w:val="header"/>
    <w:basedOn w:val="Normal"/>
    <w:link w:val="ZaglavljeChar"/>
    <w:uiPriority w:val="99"/>
    <w:unhideWhenUsed/>
    <w:rsid w:val="002455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55A9"/>
  </w:style>
  <w:style w:type="paragraph" w:styleId="Podnoje">
    <w:name w:val="footer"/>
    <w:basedOn w:val="Normal"/>
    <w:link w:val="PodnojeChar"/>
    <w:uiPriority w:val="99"/>
    <w:unhideWhenUsed/>
    <w:rsid w:val="002455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55A9"/>
  </w:style>
  <w:style w:type="character" w:customStyle="1" w:styleId="Naslov1Char">
    <w:name w:val="Naslov 1 Char"/>
    <w:basedOn w:val="Zadanifontodlomka"/>
    <w:link w:val="Naslov1"/>
    <w:uiPriority w:val="9"/>
    <w:rsid w:val="003A5174"/>
    <w:rPr>
      <w:rFonts w:asciiTheme="majorHAnsi" w:eastAsiaTheme="majorEastAsia" w:hAnsiTheme="majorHAnsi" w:cstheme="majorBidi"/>
      <w:b/>
      <w:bCs/>
      <w:color w:val="365F91" w:themeColor="accent1" w:themeShade="BF"/>
      <w:sz w:val="28"/>
      <w:szCs w:val="28"/>
      <w:lang w:val="da-DK"/>
    </w:rPr>
  </w:style>
  <w:style w:type="paragraph" w:styleId="Odlomakpopisa">
    <w:name w:val="List Paragraph"/>
    <w:basedOn w:val="Normal"/>
    <w:uiPriority w:val="34"/>
    <w:qFormat/>
    <w:rsid w:val="003A5174"/>
    <w:pPr>
      <w:ind w:left="720"/>
      <w:contextualSpacing/>
    </w:pPr>
  </w:style>
  <w:style w:type="character" w:customStyle="1" w:styleId="Naslov2Char">
    <w:name w:val="Naslov 2 Char"/>
    <w:basedOn w:val="Zadanifontodlomka"/>
    <w:link w:val="Naslov2"/>
    <w:uiPriority w:val="9"/>
    <w:rsid w:val="000548A3"/>
    <w:rPr>
      <w:rFonts w:asciiTheme="majorHAnsi" w:eastAsiaTheme="majorEastAsia" w:hAnsiTheme="majorHAnsi" w:cstheme="majorBidi"/>
      <w:b/>
      <w:bCs/>
      <w:color w:val="4F81BD" w:themeColor="accent1"/>
      <w:sz w:val="26"/>
      <w:szCs w:val="26"/>
      <w:lang w:val="da-DK"/>
    </w:rPr>
  </w:style>
  <w:style w:type="character" w:customStyle="1" w:styleId="Naslov3Char">
    <w:name w:val="Naslov 3 Char"/>
    <w:basedOn w:val="Zadanifontodlomka"/>
    <w:link w:val="Naslov3"/>
    <w:uiPriority w:val="9"/>
    <w:rsid w:val="000548A3"/>
    <w:rPr>
      <w:rFonts w:asciiTheme="majorHAnsi" w:eastAsiaTheme="majorEastAsia" w:hAnsiTheme="majorHAnsi" w:cstheme="majorBidi"/>
      <w:b/>
      <w:bCs/>
      <w:color w:val="4F81BD" w:themeColor="accent1"/>
      <w:lang w:val="da-DK"/>
    </w:rPr>
  </w:style>
  <w:style w:type="paragraph" w:styleId="TOCNaslov">
    <w:name w:val="TOC Heading"/>
    <w:basedOn w:val="Naslov1"/>
    <w:next w:val="Normal"/>
    <w:uiPriority w:val="39"/>
    <w:semiHidden/>
    <w:unhideWhenUsed/>
    <w:qFormat/>
    <w:rsid w:val="00B934D0"/>
    <w:pPr>
      <w:outlineLvl w:val="9"/>
    </w:pPr>
    <w:rPr>
      <w:lang w:val="nl-NL" w:eastAsia="nl-NL"/>
    </w:rPr>
  </w:style>
  <w:style w:type="paragraph" w:styleId="Sadraj1">
    <w:name w:val="toc 1"/>
    <w:basedOn w:val="Normal"/>
    <w:next w:val="Normal"/>
    <w:autoRedefine/>
    <w:uiPriority w:val="39"/>
    <w:unhideWhenUsed/>
    <w:rsid w:val="00B934D0"/>
    <w:pPr>
      <w:spacing w:after="100"/>
    </w:pPr>
  </w:style>
  <w:style w:type="paragraph" w:styleId="Sadraj3">
    <w:name w:val="toc 3"/>
    <w:basedOn w:val="Normal"/>
    <w:next w:val="Normal"/>
    <w:autoRedefine/>
    <w:uiPriority w:val="39"/>
    <w:unhideWhenUsed/>
    <w:rsid w:val="00B934D0"/>
    <w:pPr>
      <w:spacing w:after="100"/>
      <w:ind w:left="440"/>
    </w:pPr>
  </w:style>
  <w:style w:type="paragraph" w:styleId="Sadraj2">
    <w:name w:val="toc 2"/>
    <w:basedOn w:val="Normal"/>
    <w:next w:val="Normal"/>
    <w:autoRedefine/>
    <w:uiPriority w:val="39"/>
    <w:unhideWhenUsed/>
    <w:rsid w:val="00B934D0"/>
    <w:pPr>
      <w:spacing w:after="100"/>
      <w:ind w:left="220"/>
    </w:pPr>
  </w:style>
  <w:style w:type="character" w:styleId="Hiperveza">
    <w:name w:val="Hyperlink"/>
    <w:basedOn w:val="Zadanifontodlomka"/>
    <w:uiPriority w:val="99"/>
    <w:unhideWhenUsed/>
    <w:rsid w:val="00B934D0"/>
    <w:rPr>
      <w:color w:val="0000FF" w:themeColor="hyperlink"/>
      <w:u w:val="single"/>
    </w:rPr>
  </w:style>
  <w:style w:type="character" w:styleId="Istaknuto">
    <w:name w:val="Emphasis"/>
    <w:uiPriority w:val="20"/>
    <w:qFormat/>
    <w:rsid w:val="00B85330"/>
    <w:rPr>
      <w:i/>
      <w:iCs/>
    </w:rPr>
  </w:style>
  <w:style w:type="character" w:customStyle="1" w:styleId="Naslov4Char">
    <w:name w:val="Naslov 4 Char"/>
    <w:basedOn w:val="Zadanifontodlomka"/>
    <w:link w:val="Naslov4"/>
    <w:uiPriority w:val="9"/>
    <w:semiHidden/>
    <w:rsid w:val="00667458"/>
    <w:rPr>
      <w:rFonts w:ascii="Cambria" w:eastAsia="Times New Roman" w:hAnsi="Cambria" w:cs="Times New Roman"/>
      <w:b/>
      <w:bCs/>
      <w:i/>
      <w:iCs/>
      <w:color w:val="4F81BD"/>
      <w:sz w:val="24"/>
    </w:rPr>
  </w:style>
  <w:style w:type="character" w:customStyle="1" w:styleId="Naslov5Char">
    <w:name w:val="Naslov 5 Char"/>
    <w:basedOn w:val="Zadanifontodlomka"/>
    <w:link w:val="Naslov5"/>
    <w:uiPriority w:val="9"/>
    <w:semiHidden/>
    <w:rsid w:val="00667458"/>
    <w:rPr>
      <w:rFonts w:ascii="Cambria" w:eastAsia="Times New Roman" w:hAnsi="Cambria" w:cs="Times New Roman"/>
      <w:color w:val="243F60"/>
      <w:sz w:val="24"/>
    </w:rPr>
  </w:style>
  <w:style w:type="character" w:customStyle="1" w:styleId="Naslov6Char">
    <w:name w:val="Naslov 6 Char"/>
    <w:basedOn w:val="Zadanifontodlomka"/>
    <w:link w:val="Naslov6"/>
    <w:uiPriority w:val="9"/>
    <w:semiHidden/>
    <w:rsid w:val="00667458"/>
    <w:rPr>
      <w:rFonts w:ascii="Cambria" w:eastAsia="Times New Roman" w:hAnsi="Cambria" w:cs="Times New Roman"/>
      <w:i/>
      <w:iCs/>
      <w:color w:val="243F60"/>
      <w:sz w:val="24"/>
    </w:rPr>
  </w:style>
  <w:style w:type="character" w:customStyle="1" w:styleId="Naslov7Char">
    <w:name w:val="Naslov 7 Char"/>
    <w:basedOn w:val="Zadanifontodlomka"/>
    <w:link w:val="Naslov7"/>
    <w:uiPriority w:val="9"/>
    <w:semiHidden/>
    <w:rsid w:val="00667458"/>
    <w:rPr>
      <w:rFonts w:ascii="Cambria" w:eastAsia="Times New Roman" w:hAnsi="Cambria" w:cs="Times New Roman"/>
      <w:i/>
      <w:iCs/>
      <w:color w:val="404040"/>
      <w:sz w:val="24"/>
    </w:rPr>
  </w:style>
  <w:style w:type="character" w:customStyle="1" w:styleId="Naslov8Char">
    <w:name w:val="Naslov 8 Char"/>
    <w:basedOn w:val="Zadanifontodlomka"/>
    <w:link w:val="Naslov8"/>
    <w:uiPriority w:val="9"/>
    <w:semiHidden/>
    <w:rsid w:val="00667458"/>
    <w:rPr>
      <w:rFonts w:ascii="Cambria" w:eastAsia="Times New Roman" w:hAnsi="Cambria" w:cs="Times New Roman"/>
      <w:color w:val="404040"/>
      <w:sz w:val="20"/>
      <w:szCs w:val="20"/>
    </w:rPr>
  </w:style>
  <w:style w:type="character" w:customStyle="1" w:styleId="Naslov9Char">
    <w:name w:val="Naslov 9 Char"/>
    <w:basedOn w:val="Zadanifontodlomka"/>
    <w:link w:val="Naslov9"/>
    <w:uiPriority w:val="9"/>
    <w:semiHidden/>
    <w:rsid w:val="00667458"/>
    <w:rPr>
      <w:rFonts w:ascii="Cambria" w:eastAsia="Times New Roman" w:hAnsi="Cambria" w:cs="Times New Roman"/>
      <w:i/>
      <w:iCs/>
      <w:color w:val="404040"/>
      <w:sz w:val="20"/>
      <w:szCs w:val="20"/>
    </w:rPr>
  </w:style>
  <w:style w:type="numbering" w:customStyle="1" w:styleId="1">
    <w:name w:val="Нет списка1"/>
    <w:next w:val="Bezpopisa"/>
    <w:uiPriority w:val="99"/>
    <w:semiHidden/>
    <w:unhideWhenUsed/>
    <w:rsid w:val="00667458"/>
  </w:style>
  <w:style w:type="table" w:customStyle="1" w:styleId="10">
    <w:name w:val="Сетка таблицы1"/>
    <w:basedOn w:val="Obinatablica"/>
    <w:next w:val="Reetkatablice"/>
    <w:uiPriority w:val="59"/>
    <w:rsid w:val="006674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rafikeoznake">
    <w:name w:val="List Bullet"/>
    <w:basedOn w:val="Normal"/>
    <w:uiPriority w:val="99"/>
    <w:unhideWhenUsed/>
    <w:rsid w:val="00667458"/>
    <w:pPr>
      <w:numPr>
        <w:numId w:val="35"/>
      </w:numPr>
      <w:tabs>
        <w:tab w:val="clear" w:pos="360"/>
      </w:tabs>
      <w:contextualSpacing/>
    </w:pPr>
    <w:rPr>
      <w:rFonts w:ascii="Calibri" w:eastAsia="Calibri" w:hAnsi="Calibri" w:cs="Times New Roman"/>
      <w:sz w:val="24"/>
      <w:lang w:val="ru-RU" w:eastAsia="nl-NL"/>
    </w:rPr>
  </w:style>
  <w:style w:type="paragraph" w:customStyle="1" w:styleId="western">
    <w:name w:val="western"/>
    <w:basedOn w:val="Normal"/>
    <w:rsid w:val="006674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Naglaeno">
    <w:name w:val="Strong"/>
    <w:uiPriority w:val="22"/>
    <w:qFormat/>
    <w:rsid w:val="00667458"/>
    <w:rPr>
      <w:b/>
      <w:bCs/>
    </w:rPr>
  </w:style>
  <w:style w:type="paragraph" w:styleId="Brojevi">
    <w:name w:val="List Number"/>
    <w:basedOn w:val="Normal"/>
    <w:uiPriority w:val="99"/>
    <w:unhideWhenUsed/>
    <w:rsid w:val="00667458"/>
    <w:pPr>
      <w:numPr>
        <w:numId w:val="12"/>
      </w:numPr>
      <w:ind w:left="0" w:firstLine="0"/>
      <w:contextualSpacing/>
    </w:pPr>
    <w:rPr>
      <w:rFonts w:ascii="Calibri" w:eastAsia="Calibri" w:hAnsi="Calibri" w:cs="Times New Roman"/>
      <w:sz w:val="24"/>
    </w:rPr>
  </w:style>
  <w:style w:type="paragraph" w:styleId="StandardWeb">
    <w:name w:val="Normal (Web)"/>
    <w:basedOn w:val="Normal"/>
    <w:rsid w:val="00667458"/>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pple-converted-space">
    <w:name w:val="apple-converted-space"/>
    <w:basedOn w:val="Zadanifontodlomka"/>
    <w:rsid w:val="00667458"/>
  </w:style>
  <w:style w:type="paragraph" w:styleId="Tekstfusnote">
    <w:name w:val="footnote text"/>
    <w:basedOn w:val="Normal"/>
    <w:link w:val="TekstfusnoteChar"/>
    <w:uiPriority w:val="99"/>
    <w:semiHidden/>
    <w:unhideWhenUsed/>
    <w:rsid w:val="00667458"/>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667458"/>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semiHidden/>
    <w:rsid w:val="00667458"/>
    <w:rPr>
      <w:rFonts w:ascii="Calibri" w:eastAsia="Calibri" w:hAnsi="Calibri" w:cs="Times New Roman"/>
    </w:rPr>
  </w:style>
  <w:style w:type="paragraph" w:styleId="Tekstkomentara">
    <w:name w:val="annotation text"/>
    <w:basedOn w:val="Normal"/>
    <w:link w:val="TekstkomentaraChar"/>
    <w:uiPriority w:val="99"/>
    <w:semiHidden/>
    <w:unhideWhenUsed/>
    <w:rsid w:val="00667458"/>
    <w:pPr>
      <w:spacing w:after="0" w:line="240" w:lineRule="auto"/>
    </w:pPr>
    <w:rPr>
      <w:rFonts w:ascii="Calibri" w:eastAsia="Calibri" w:hAnsi="Calibri" w:cs="Times New Roman"/>
    </w:rPr>
  </w:style>
  <w:style w:type="character" w:customStyle="1" w:styleId="11">
    <w:name w:val="Текст примечания Знак1"/>
    <w:basedOn w:val="Zadanifontodlomka"/>
    <w:uiPriority w:val="99"/>
    <w:semiHidden/>
    <w:rsid w:val="00667458"/>
    <w:rPr>
      <w:sz w:val="20"/>
      <w:szCs w:val="20"/>
    </w:rPr>
  </w:style>
  <w:style w:type="table" w:customStyle="1" w:styleId="2">
    <w:name w:val="Сетка таблицы2"/>
    <w:basedOn w:val="Obinatablica"/>
    <w:uiPriority w:val="59"/>
    <w:rsid w:val="006674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box-measuring">
    <w:name w:val="js-box-measuring"/>
    <w:basedOn w:val="Zadanifontodlomka"/>
    <w:rsid w:val="00667458"/>
  </w:style>
  <w:style w:type="character" w:customStyle="1" w:styleId="js-translation-text">
    <w:name w:val="js-translation-text"/>
    <w:basedOn w:val="Zadanifontodlomka"/>
    <w:rsid w:val="00667458"/>
  </w:style>
  <w:style w:type="table" w:customStyle="1" w:styleId="3">
    <w:name w:val="Сетка таблицы3"/>
    <w:basedOn w:val="Obinatablica"/>
    <w:next w:val="Reetkatablice"/>
    <w:uiPriority w:val="59"/>
    <w:rsid w:val="006674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667458"/>
    <w:pPr>
      <w:spacing w:line="240" w:lineRule="auto"/>
    </w:pPr>
    <w:rPr>
      <w:rFonts w:ascii="Calibri" w:eastAsia="Calibri" w:hAnsi="Calibri" w:cs="Times New Roman"/>
      <w:b/>
      <w:bCs/>
      <w:color w:val="4F81BD"/>
      <w:sz w:val="18"/>
      <w:szCs w:val="18"/>
    </w:rPr>
  </w:style>
  <w:style w:type="character" w:customStyle="1" w:styleId="translation">
    <w:name w:val="translation"/>
    <w:basedOn w:val="Zadanifontodlomka"/>
    <w:rsid w:val="00667458"/>
  </w:style>
  <w:style w:type="character" w:customStyle="1" w:styleId="whitespacepreserver">
    <w:name w:val="whitespace_preserver"/>
    <w:basedOn w:val="Zadanifontodlomka"/>
    <w:rsid w:val="00667458"/>
  </w:style>
  <w:style w:type="paragraph" w:styleId="HTMLunaprijedoblikovano">
    <w:name w:val="HTML Preformatted"/>
    <w:basedOn w:val="Normal"/>
    <w:link w:val="HTMLunaprijedoblikovanoChar"/>
    <w:uiPriority w:val="99"/>
    <w:semiHidden/>
    <w:unhideWhenUsed/>
    <w:rsid w:val="003F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unaprijedoblikovanoChar">
    <w:name w:val="HTML unaprijed oblikovano Char"/>
    <w:basedOn w:val="Zadanifontodlomka"/>
    <w:link w:val="HTMLunaprijedoblikovano"/>
    <w:uiPriority w:val="99"/>
    <w:semiHidden/>
    <w:rsid w:val="003F2F4B"/>
    <w:rPr>
      <w:rFonts w:ascii="Courier New" w:eastAsia="Times New Roman" w:hAnsi="Courier New" w:cs="Courier New"/>
      <w:sz w:val="20"/>
      <w:szCs w:val="20"/>
      <w:lang w:val="ru-RU" w:eastAsia="ru-RU"/>
    </w:rPr>
  </w:style>
  <w:style w:type="character" w:customStyle="1" w:styleId="st">
    <w:name w:val="st"/>
    <w:basedOn w:val="Zadanifontodlomka"/>
    <w:rsid w:val="00134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C1"/>
  </w:style>
  <w:style w:type="paragraph" w:styleId="Naslov1">
    <w:name w:val="heading 1"/>
    <w:basedOn w:val="Normal"/>
    <w:next w:val="Normal"/>
    <w:link w:val="Naslov1Char"/>
    <w:uiPriority w:val="9"/>
    <w:qFormat/>
    <w:rsid w:val="003A5174"/>
    <w:pPr>
      <w:keepNext/>
      <w:keepLines/>
      <w:spacing w:before="480" w:after="0"/>
      <w:outlineLvl w:val="0"/>
    </w:pPr>
    <w:rPr>
      <w:rFonts w:asciiTheme="majorHAnsi" w:eastAsiaTheme="majorEastAsia" w:hAnsiTheme="majorHAnsi" w:cstheme="majorBidi"/>
      <w:b/>
      <w:bCs/>
      <w:color w:val="365F91" w:themeColor="accent1" w:themeShade="BF"/>
      <w:sz w:val="28"/>
      <w:szCs w:val="28"/>
      <w:lang w:val="da-DK"/>
    </w:rPr>
  </w:style>
  <w:style w:type="paragraph" w:styleId="Naslov2">
    <w:name w:val="heading 2"/>
    <w:basedOn w:val="Normal"/>
    <w:next w:val="Normal"/>
    <w:link w:val="Naslov2Char"/>
    <w:uiPriority w:val="9"/>
    <w:unhideWhenUsed/>
    <w:qFormat/>
    <w:rsid w:val="000548A3"/>
    <w:pPr>
      <w:keepNext/>
      <w:keepLines/>
      <w:spacing w:before="200" w:after="0"/>
      <w:outlineLvl w:val="1"/>
    </w:pPr>
    <w:rPr>
      <w:rFonts w:asciiTheme="majorHAnsi" w:eastAsiaTheme="majorEastAsia" w:hAnsiTheme="majorHAnsi" w:cstheme="majorBidi"/>
      <w:b/>
      <w:bCs/>
      <w:color w:val="4F81BD" w:themeColor="accent1"/>
      <w:sz w:val="26"/>
      <w:szCs w:val="26"/>
      <w:lang w:val="da-DK"/>
    </w:rPr>
  </w:style>
  <w:style w:type="paragraph" w:styleId="Naslov3">
    <w:name w:val="heading 3"/>
    <w:basedOn w:val="Normal"/>
    <w:next w:val="Normal"/>
    <w:link w:val="Naslov3Char"/>
    <w:uiPriority w:val="9"/>
    <w:unhideWhenUsed/>
    <w:qFormat/>
    <w:rsid w:val="000548A3"/>
    <w:pPr>
      <w:keepNext/>
      <w:keepLines/>
      <w:spacing w:before="200" w:after="0"/>
      <w:outlineLvl w:val="2"/>
    </w:pPr>
    <w:rPr>
      <w:rFonts w:asciiTheme="majorHAnsi" w:eastAsiaTheme="majorEastAsia" w:hAnsiTheme="majorHAnsi" w:cstheme="majorBidi"/>
      <w:b/>
      <w:bCs/>
      <w:color w:val="4F81BD" w:themeColor="accent1"/>
      <w:lang w:val="da-DK"/>
    </w:rPr>
  </w:style>
  <w:style w:type="paragraph" w:styleId="Naslov4">
    <w:name w:val="heading 4"/>
    <w:basedOn w:val="Normal"/>
    <w:next w:val="Normal"/>
    <w:link w:val="Naslov4Char"/>
    <w:uiPriority w:val="9"/>
    <w:semiHidden/>
    <w:unhideWhenUsed/>
    <w:qFormat/>
    <w:rsid w:val="00667458"/>
    <w:pPr>
      <w:keepNext/>
      <w:keepLines/>
      <w:spacing w:before="200" w:after="0"/>
      <w:ind w:left="864" w:hanging="864"/>
      <w:outlineLvl w:val="3"/>
    </w:pPr>
    <w:rPr>
      <w:rFonts w:ascii="Cambria" w:eastAsia="Times New Roman" w:hAnsi="Cambria" w:cs="Times New Roman"/>
      <w:b/>
      <w:bCs/>
      <w:i/>
      <w:iCs/>
      <w:color w:val="4F81BD"/>
      <w:sz w:val="24"/>
    </w:rPr>
  </w:style>
  <w:style w:type="paragraph" w:styleId="Naslov5">
    <w:name w:val="heading 5"/>
    <w:basedOn w:val="Normal"/>
    <w:next w:val="Normal"/>
    <w:link w:val="Naslov5Char"/>
    <w:uiPriority w:val="9"/>
    <w:semiHidden/>
    <w:unhideWhenUsed/>
    <w:qFormat/>
    <w:rsid w:val="00667458"/>
    <w:pPr>
      <w:keepNext/>
      <w:keepLines/>
      <w:spacing w:before="200" w:after="0"/>
      <w:ind w:left="1008" w:hanging="1008"/>
      <w:outlineLvl w:val="4"/>
    </w:pPr>
    <w:rPr>
      <w:rFonts w:ascii="Cambria" w:eastAsia="Times New Roman" w:hAnsi="Cambria" w:cs="Times New Roman"/>
      <w:color w:val="243F60"/>
      <w:sz w:val="24"/>
    </w:rPr>
  </w:style>
  <w:style w:type="paragraph" w:styleId="Naslov6">
    <w:name w:val="heading 6"/>
    <w:basedOn w:val="Normal"/>
    <w:next w:val="Normal"/>
    <w:link w:val="Naslov6Char"/>
    <w:uiPriority w:val="9"/>
    <w:semiHidden/>
    <w:unhideWhenUsed/>
    <w:qFormat/>
    <w:rsid w:val="00667458"/>
    <w:pPr>
      <w:keepNext/>
      <w:keepLines/>
      <w:spacing w:before="200" w:after="0"/>
      <w:ind w:left="1152" w:hanging="1152"/>
      <w:outlineLvl w:val="5"/>
    </w:pPr>
    <w:rPr>
      <w:rFonts w:ascii="Cambria" w:eastAsia="Times New Roman" w:hAnsi="Cambria" w:cs="Times New Roman"/>
      <w:i/>
      <w:iCs/>
      <w:color w:val="243F60"/>
      <w:sz w:val="24"/>
    </w:rPr>
  </w:style>
  <w:style w:type="paragraph" w:styleId="Naslov7">
    <w:name w:val="heading 7"/>
    <w:basedOn w:val="Normal"/>
    <w:next w:val="Normal"/>
    <w:link w:val="Naslov7Char"/>
    <w:uiPriority w:val="9"/>
    <w:semiHidden/>
    <w:unhideWhenUsed/>
    <w:qFormat/>
    <w:rsid w:val="00667458"/>
    <w:pPr>
      <w:keepNext/>
      <w:keepLines/>
      <w:spacing w:before="200" w:after="0"/>
      <w:ind w:left="1296" w:hanging="1296"/>
      <w:outlineLvl w:val="6"/>
    </w:pPr>
    <w:rPr>
      <w:rFonts w:ascii="Cambria" w:eastAsia="Times New Roman" w:hAnsi="Cambria" w:cs="Times New Roman"/>
      <w:i/>
      <w:iCs/>
      <w:color w:val="404040"/>
      <w:sz w:val="24"/>
    </w:rPr>
  </w:style>
  <w:style w:type="paragraph" w:styleId="Naslov8">
    <w:name w:val="heading 8"/>
    <w:basedOn w:val="Normal"/>
    <w:next w:val="Normal"/>
    <w:link w:val="Naslov8Char"/>
    <w:uiPriority w:val="9"/>
    <w:semiHidden/>
    <w:unhideWhenUsed/>
    <w:qFormat/>
    <w:rsid w:val="00667458"/>
    <w:pPr>
      <w:keepNext/>
      <w:keepLines/>
      <w:spacing w:before="200" w:after="0"/>
      <w:ind w:left="1440" w:hanging="1440"/>
      <w:outlineLvl w:val="7"/>
    </w:pPr>
    <w:rPr>
      <w:rFonts w:ascii="Cambria" w:eastAsia="Times New Roman" w:hAnsi="Cambria" w:cs="Times New Roman"/>
      <w:color w:val="404040"/>
      <w:sz w:val="20"/>
      <w:szCs w:val="20"/>
    </w:rPr>
  </w:style>
  <w:style w:type="paragraph" w:styleId="Naslov9">
    <w:name w:val="heading 9"/>
    <w:basedOn w:val="Normal"/>
    <w:next w:val="Normal"/>
    <w:link w:val="Naslov9Char"/>
    <w:uiPriority w:val="9"/>
    <w:semiHidden/>
    <w:unhideWhenUsed/>
    <w:qFormat/>
    <w:rsid w:val="0066745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BB28C1"/>
    <w:pPr>
      <w:spacing w:after="0" w:line="240" w:lineRule="auto"/>
    </w:pPr>
  </w:style>
  <w:style w:type="character" w:customStyle="1" w:styleId="BezproredaChar">
    <w:name w:val="Bez proreda Char"/>
    <w:basedOn w:val="Zadanifontodlomka"/>
    <w:link w:val="Bezproreda"/>
    <w:uiPriority w:val="1"/>
    <w:rsid w:val="00BB28C1"/>
  </w:style>
  <w:style w:type="paragraph" w:styleId="Tekstbalonia">
    <w:name w:val="Balloon Text"/>
    <w:basedOn w:val="Normal"/>
    <w:link w:val="TekstbaloniaChar"/>
    <w:uiPriority w:val="99"/>
    <w:semiHidden/>
    <w:unhideWhenUsed/>
    <w:rsid w:val="00BB28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28C1"/>
    <w:rPr>
      <w:rFonts w:ascii="Tahoma" w:hAnsi="Tahoma" w:cs="Tahoma"/>
      <w:sz w:val="16"/>
      <w:szCs w:val="16"/>
    </w:rPr>
  </w:style>
  <w:style w:type="paragraph" w:styleId="Zaglavlje">
    <w:name w:val="header"/>
    <w:basedOn w:val="Normal"/>
    <w:link w:val="ZaglavljeChar"/>
    <w:uiPriority w:val="99"/>
    <w:unhideWhenUsed/>
    <w:rsid w:val="002455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55A9"/>
  </w:style>
  <w:style w:type="paragraph" w:styleId="Podnoje">
    <w:name w:val="footer"/>
    <w:basedOn w:val="Normal"/>
    <w:link w:val="PodnojeChar"/>
    <w:uiPriority w:val="99"/>
    <w:unhideWhenUsed/>
    <w:rsid w:val="002455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55A9"/>
  </w:style>
  <w:style w:type="character" w:customStyle="1" w:styleId="Naslov1Char">
    <w:name w:val="Naslov 1 Char"/>
    <w:basedOn w:val="Zadanifontodlomka"/>
    <w:link w:val="Naslov1"/>
    <w:uiPriority w:val="9"/>
    <w:rsid w:val="003A5174"/>
    <w:rPr>
      <w:rFonts w:asciiTheme="majorHAnsi" w:eastAsiaTheme="majorEastAsia" w:hAnsiTheme="majorHAnsi" w:cstheme="majorBidi"/>
      <w:b/>
      <w:bCs/>
      <w:color w:val="365F91" w:themeColor="accent1" w:themeShade="BF"/>
      <w:sz w:val="28"/>
      <w:szCs w:val="28"/>
      <w:lang w:val="da-DK"/>
    </w:rPr>
  </w:style>
  <w:style w:type="paragraph" w:styleId="Odlomakpopisa">
    <w:name w:val="List Paragraph"/>
    <w:basedOn w:val="Normal"/>
    <w:uiPriority w:val="34"/>
    <w:qFormat/>
    <w:rsid w:val="003A5174"/>
    <w:pPr>
      <w:ind w:left="720"/>
      <w:contextualSpacing/>
    </w:pPr>
  </w:style>
  <w:style w:type="character" w:customStyle="1" w:styleId="Naslov2Char">
    <w:name w:val="Naslov 2 Char"/>
    <w:basedOn w:val="Zadanifontodlomka"/>
    <w:link w:val="Naslov2"/>
    <w:uiPriority w:val="9"/>
    <w:rsid w:val="000548A3"/>
    <w:rPr>
      <w:rFonts w:asciiTheme="majorHAnsi" w:eastAsiaTheme="majorEastAsia" w:hAnsiTheme="majorHAnsi" w:cstheme="majorBidi"/>
      <w:b/>
      <w:bCs/>
      <w:color w:val="4F81BD" w:themeColor="accent1"/>
      <w:sz w:val="26"/>
      <w:szCs w:val="26"/>
      <w:lang w:val="da-DK"/>
    </w:rPr>
  </w:style>
  <w:style w:type="character" w:customStyle="1" w:styleId="Naslov3Char">
    <w:name w:val="Naslov 3 Char"/>
    <w:basedOn w:val="Zadanifontodlomka"/>
    <w:link w:val="Naslov3"/>
    <w:uiPriority w:val="9"/>
    <w:rsid w:val="000548A3"/>
    <w:rPr>
      <w:rFonts w:asciiTheme="majorHAnsi" w:eastAsiaTheme="majorEastAsia" w:hAnsiTheme="majorHAnsi" w:cstheme="majorBidi"/>
      <w:b/>
      <w:bCs/>
      <w:color w:val="4F81BD" w:themeColor="accent1"/>
      <w:lang w:val="da-DK"/>
    </w:rPr>
  </w:style>
  <w:style w:type="paragraph" w:styleId="TOCNaslov">
    <w:name w:val="TOC Heading"/>
    <w:basedOn w:val="Naslov1"/>
    <w:next w:val="Normal"/>
    <w:uiPriority w:val="39"/>
    <w:semiHidden/>
    <w:unhideWhenUsed/>
    <w:qFormat/>
    <w:rsid w:val="00B934D0"/>
    <w:pPr>
      <w:outlineLvl w:val="9"/>
    </w:pPr>
    <w:rPr>
      <w:lang w:val="nl-NL" w:eastAsia="nl-NL"/>
    </w:rPr>
  </w:style>
  <w:style w:type="paragraph" w:styleId="Sadraj1">
    <w:name w:val="toc 1"/>
    <w:basedOn w:val="Normal"/>
    <w:next w:val="Normal"/>
    <w:autoRedefine/>
    <w:uiPriority w:val="39"/>
    <w:unhideWhenUsed/>
    <w:rsid w:val="00B934D0"/>
    <w:pPr>
      <w:spacing w:after="100"/>
    </w:pPr>
  </w:style>
  <w:style w:type="paragraph" w:styleId="Sadraj3">
    <w:name w:val="toc 3"/>
    <w:basedOn w:val="Normal"/>
    <w:next w:val="Normal"/>
    <w:autoRedefine/>
    <w:uiPriority w:val="39"/>
    <w:unhideWhenUsed/>
    <w:rsid w:val="00B934D0"/>
    <w:pPr>
      <w:spacing w:after="100"/>
      <w:ind w:left="440"/>
    </w:pPr>
  </w:style>
  <w:style w:type="paragraph" w:styleId="Sadraj2">
    <w:name w:val="toc 2"/>
    <w:basedOn w:val="Normal"/>
    <w:next w:val="Normal"/>
    <w:autoRedefine/>
    <w:uiPriority w:val="39"/>
    <w:unhideWhenUsed/>
    <w:rsid w:val="00B934D0"/>
    <w:pPr>
      <w:spacing w:after="100"/>
      <w:ind w:left="220"/>
    </w:pPr>
  </w:style>
  <w:style w:type="character" w:styleId="Hiperveza">
    <w:name w:val="Hyperlink"/>
    <w:basedOn w:val="Zadanifontodlomka"/>
    <w:uiPriority w:val="99"/>
    <w:unhideWhenUsed/>
    <w:rsid w:val="00B934D0"/>
    <w:rPr>
      <w:color w:val="0000FF" w:themeColor="hyperlink"/>
      <w:u w:val="single"/>
    </w:rPr>
  </w:style>
  <w:style w:type="character" w:styleId="Istaknuto">
    <w:name w:val="Emphasis"/>
    <w:uiPriority w:val="20"/>
    <w:qFormat/>
    <w:rsid w:val="00B85330"/>
    <w:rPr>
      <w:i/>
      <w:iCs/>
    </w:rPr>
  </w:style>
  <w:style w:type="character" w:customStyle="1" w:styleId="Naslov4Char">
    <w:name w:val="Naslov 4 Char"/>
    <w:basedOn w:val="Zadanifontodlomka"/>
    <w:link w:val="Naslov4"/>
    <w:uiPriority w:val="9"/>
    <w:semiHidden/>
    <w:rsid w:val="00667458"/>
    <w:rPr>
      <w:rFonts w:ascii="Cambria" w:eastAsia="Times New Roman" w:hAnsi="Cambria" w:cs="Times New Roman"/>
      <w:b/>
      <w:bCs/>
      <w:i/>
      <w:iCs/>
      <w:color w:val="4F81BD"/>
      <w:sz w:val="24"/>
    </w:rPr>
  </w:style>
  <w:style w:type="character" w:customStyle="1" w:styleId="Naslov5Char">
    <w:name w:val="Naslov 5 Char"/>
    <w:basedOn w:val="Zadanifontodlomka"/>
    <w:link w:val="Naslov5"/>
    <w:uiPriority w:val="9"/>
    <w:semiHidden/>
    <w:rsid w:val="00667458"/>
    <w:rPr>
      <w:rFonts w:ascii="Cambria" w:eastAsia="Times New Roman" w:hAnsi="Cambria" w:cs="Times New Roman"/>
      <w:color w:val="243F60"/>
      <w:sz w:val="24"/>
    </w:rPr>
  </w:style>
  <w:style w:type="character" w:customStyle="1" w:styleId="Naslov6Char">
    <w:name w:val="Naslov 6 Char"/>
    <w:basedOn w:val="Zadanifontodlomka"/>
    <w:link w:val="Naslov6"/>
    <w:uiPriority w:val="9"/>
    <w:semiHidden/>
    <w:rsid w:val="00667458"/>
    <w:rPr>
      <w:rFonts w:ascii="Cambria" w:eastAsia="Times New Roman" w:hAnsi="Cambria" w:cs="Times New Roman"/>
      <w:i/>
      <w:iCs/>
      <w:color w:val="243F60"/>
      <w:sz w:val="24"/>
    </w:rPr>
  </w:style>
  <w:style w:type="character" w:customStyle="1" w:styleId="Naslov7Char">
    <w:name w:val="Naslov 7 Char"/>
    <w:basedOn w:val="Zadanifontodlomka"/>
    <w:link w:val="Naslov7"/>
    <w:uiPriority w:val="9"/>
    <w:semiHidden/>
    <w:rsid w:val="00667458"/>
    <w:rPr>
      <w:rFonts w:ascii="Cambria" w:eastAsia="Times New Roman" w:hAnsi="Cambria" w:cs="Times New Roman"/>
      <w:i/>
      <w:iCs/>
      <w:color w:val="404040"/>
      <w:sz w:val="24"/>
    </w:rPr>
  </w:style>
  <w:style w:type="character" w:customStyle="1" w:styleId="Naslov8Char">
    <w:name w:val="Naslov 8 Char"/>
    <w:basedOn w:val="Zadanifontodlomka"/>
    <w:link w:val="Naslov8"/>
    <w:uiPriority w:val="9"/>
    <w:semiHidden/>
    <w:rsid w:val="00667458"/>
    <w:rPr>
      <w:rFonts w:ascii="Cambria" w:eastAsia="Times New Roman" w:hAnsi="Cambria" w:cs="Times New Roman"/>
      <w:color w:val="404040"/>
      <w:sz w:val="20"/>
      <w:szCs w:val="20"/>
    </w:rPr>
  </w:style>
  <w:style w:type="character" w:customStyle="1" w:styleId="Naslov9Char">
    <w:name w:val="Naslov 9 Char"/>
    <w:basedOn w:val="Zadanifontodlomka"/>
    <w:link w:val="Naslov9"/>
    <w:uiPriority w:val="9"/>
    <w:semiHidden/>
    <w:rsid w:val="00667458"/>
    <w:rPr>
      <w:rFonts w:ascii="Cambria" w:eastAsia="Times New Roman" w:hAnsi="Cambria" w:cs="Times New Roman"/>
      <w:i/>
      <w:iCs/>
      <w:color w:val="404040"/>
      <w:sz w:val="20"/>
      <w:szCs w:val="20"/>
    </w:rPr>
  </w:style>
  <w:style w:type="numbering" w:customStyle="1" w:styleId="1">
    <w:name w:val="Нет списка1"/>
    <w:next w:val="Bezpopisa"/>
    <w:uiPriority w:val="99"/>
    <w:semiHidden/>
    <w:unhideWhenUsed/>
    <w:rsid w:val="00667458"/>
  </w:style>
  <w:style w:type="table" w:customStyle="1" w:styleId="10">
    <w:name w:val="Сетка таблицы1"/>
    <w:basedOn w:val="Obinatablica"/>
    <w:next w:val="Reetkatablice"/>
    <w:uiPriority w:val="59"/>
    <w:rsid w:val="006674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rafikeoznake">
    <w:name w:val="List Bullet"/>
    <w:basedOn w:val="Normal"/>
    <w:uiPriority w:val="99"/>
    <w:unhideWhenUsed/>
    <w:rsid w:val="00667458"/>
    <w:pPr>
      <w:numPr>
        <w:numId w:val="35"/>
      </w:numPr>
      <w:tabs>
        <w:tab w:val="clear" w:pos="360"/>
      </w:tabs>
      <w:contextualSpacing/>
    </w:pPr>
    <w:rPr>
      <w:rFonts w:ascii="Calibri" w:eastAsia="Calibri" w:hAnsi="Calibri" w:cs="Times New Roman"/>
      <w:sz w:val="24"/>
      <w:lang w:val="ru-RU" w:eastAsia="nl-NL"/>
    </w:rPr>
  </w:style>
  <w:style w:type="paragraph" w:customStyle="1" w:styleId="western">
    <w:name w:val="western"/>
    <w:basedOn w:val="Normal"/>
    <w:rsid w:val="006674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Naglaeno">
    <w:name w:val="Strong"/>
    <w:uiPriority w:val="22"/>
    <w:qFormat/>
    <w:rsid w:val="00667458"/>
    <w:rPr>
      <w:b/>
      <w:bCs/>
    </w:rPr>
  </w:style>
  <w:style w:type="paragraph" w:styleId="Brojevi">
    <w:name w:val="List Number"/>
    <w:basedOn w:val="Normal"/>
    <w:uiPriority w:val="99"/>
    <w:unhideWhenUsed/>
    <w:rsid w:val="00667458"/>
    <w:pPr>
      <w:numPr>
        <w:numId w:val="12"/>
      </w:numPr>
      <w:ind w:left="0" w:firstLine="0"/>
      <w:contextualSpacing/>
    </w:pPr>
    <w:rPr>
      <w:rFonts w:ascii="Calibri" w:eastAsia="Calibri" w:hAnsi="Calibri" w:cs="Times New Roman"/>
      <w:sz w:val="24"/>
    </w:rPr>
  </w:style>
  <w:style w:type="paragraph" w:styleId="StandardWeb">
    <w:name w:val="Normal (Web)"/>
    <w:basedOn w:val="Normal"/>
    <w:rsid w:val="00667458"/>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pple-converted-space">
    <w:name w:val="apple-converted-space"/>
    <w:basedOn w:val="Zadanifontodlomka"/>
    <w:rsid w:val="00667458"/>
  </w:style>
  <w:style w:type="paragraph" w:styleId="Tekstfusnote">
    <w:name w:val="footnote text"/>
    <w:basedOn w:val="Normal"/>
    <w:link w:val="TekstfusnoteChar"/>
    <w:uiPriority w:val="99"/>
    <w:semiHidden/>
    <w:unhideWhenUsed/>
    <w:rsid w:val="00667458"/>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667458"/>
    <w:rPr>
      <w:rFonts w:ascii="Calibri" w:eastAsia="Calibri" w:hAnsi="Calibri" w:cs="Times New Roman"/>
      <w:sz w:val="20"/>
      <w:szCs w:val="20"/>
    </w:rPr>
  </w:style>
  <w:style w:type="character" w:customStyle="1" w:styleId="TekstkomentaraChar">
    <w:name w:val="Tekst komentara Char"/>
    <w:basedOn w:val="Zadanifontodlomka"/>
    <w:link w:val="Tekstkomentara"/>
    <w:uiPriority w:val="99"/>
    <w:semiHidden/>
    <w:rsid w:val="00667458"/>
    <w:rPr>
      <w:rFonts w:ascii="Calibri" w:eastAsia="Calibri" w:hAnsi="Calibri" w:cs="Times New Roman"/>
    </w:rPr>
  </w:style>
  <w:style w:type="paragraph" w:styleId="Tekstkomentara">
    <w:name w:val="annotation text"/>
    <w:basedOn w:val="Normal"/>
    <w:link w:val="TekstkomentaraChar"/>
    <w:uiPriority w:val="99"/>
    <w:semiHidden/>
    <w:unhideWhenUsed/>
    <w:rsid w:val="00667458"/>
    <w:pPr>
      <w:spacing w:after="0" w:line="240" w:lineRule="auto"/>
    </w:pPr>
    <w:rPr>
      <w:rFonts w:ascii="Calibri" w:eastAsia="Calibri" w:hAnsi="Calibri" w:cs="Times New Roman"/>
    </w:rPr>
  </w:style>
  <w:style w:type="character" w:customStyle="1" w:styleId="11">
    <w:name w:val="Текст примечания Знак1"/>
    <w:basedOn w:val="Zadanifontodlomka"/>
    <w:uiPriority w:val="99"/>
    <w:semiHidden/>
    <w:rsid w:val="00667458"/>
    <w:rPr>
      <w:sz w:val="20"/>
      <w:szCs w:val="20"/>
    </w:rPr>
  </w:style>
  <w:style w:type="table" w:customStyle="1" w:styleId="2">
    <w:name w:val="Сетка таблицы2"/>
    <w:basedOn w:val="Obinatablica"/>
    <w:uiPriority w:val="59"/>
    <w:rsid w:val="006674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box-measuring">
    <w:name w:val="js-box-measuring"/>
    <w:basedOn w:val="Zadanifontodlomka"/>
    <w:rsid w:val="00667458"/>
  </w:style>
  <w:style w:type="character" w:customStyle="1" w:styleId="js-translation-text">
    <w:name w:val="js-translation-text"/>
    <w:basedOn w:val="Zadanifontodlomka"/>
    <w:rsid w:val="00667458"/>
  </w:style>
  <w:style w:type="table" w:customStyle="1" w:styleId="3">
    <w:name w:val="Сетка таблицы3"/>
    <w:basedOn w:val="Obinatablica"/>
    <w:next w:val="Reetkatablice"/>
    <w:uiPriority w:val="59"/>
    <w:rsid w:val="006674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rsid w:val="00667458"/>
    <w:pPr>
      <w:spacing w:line="240" w:lineRule="auto"/>
    </w:pPr>
    <w:rPr>
      <w:rFonts w:ascii="Calibri" w:eastAsia="Calibri" w:hAnsi="Calibri" w:cs="Times New Roman"/>
      <w:b/>
      <w:bCs/>
      <w:color w:val="4F81BD"/>
      <w:sz w:val="18"/>
      <w:szCs w:val="18"/>
    </w:rPr>
  </w:style>
  <w:style w:type="character" w:customStyle="1" w:styleId="translation">
    <w:name w:val="translation"/>
    <w:basedOn w:val="Zadanifontodlomka"/>
    <w:rsid w:val="00667458"/>
  </w:style>
  <w:style w:type="character" w:customStyle="1" w:styleId="whitespacepreserver">
    <w:name w:val="whitespace_preserver"/>
    <w:basedOn w:val="Zadanifontodlomka"/>
    <w:rsid w:val="00667458"/>
  </w:style>
  <w:style w:type="paragraph" w:styleId="HTMLunaprijedoblikovano">
    <w:name w:val="HTML Preformatted"/>
    <w:basedOn w:val="Normal"/>
    <w:link w:val="HTMLunaprijedoblikovanoChar"/>
    <w:uiPriority w:val="99"/>
    <w:semiHidden/>
    <w:unhideWhenUsed/>
    <w:rsid w:val="003F2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unaprijedoblikovanoChar">
    <w:name w:val="HTML unaprijed oblikovano Char"/>
    <w:basedOn w:val="Zadanifontodlomka"/>
    <w:link w:val="HTMLunaprijedoblikovano"/>
    <w:uiPriority w:val="99"/>
    <w:semiHidden/>
    <w:rsid w:val="003F2F4B"/>
    <w:rPr>
      <w:rFonts w:ascii="Courier New" w:eastAsia="Times New Roman" w:hAnsi="Courier New" w:cs="Courier New"/>
      <w:sz w:val="20"/>
      <w:szCs w:val="20"/>
      <w:lang w:val="ru-RU" w:eastAsia="ru-RU"/>
    </w:rPr>
  </w:style>
  <w:style w:type="character" w:customStyle="1" w:styleId="st">
    <w:name w:val="st"/>
    <w:basedOn w:val="Zadanifontodlomka"/>
    <w:rsid w:val="0013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8" Type="http://schemas.openxmlformats.org/officeDocument/2006/relationships/image" Target="media/image9.gif"/><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A34EE4310644E683F5355B7A96535E"/>
        <w:category>
          <w:name w:val="Algemeen"/>
          <w:gallery w:val="placeholder"/>
        </w:category>
        <w:types>
          <w:type w:val="bbPlcHdr"/>
        </w:types>
        <w:behaviors>
          <w:behavior w:val="content"/>
        </w:behaviors>
        <w:guid w:val="{9B40ADF8-D1A7-4994-9AE3-61E158201145}"/>
      </w:docPartPr>
      <w:docPartBody>
        <w:p w:rsidR="000D3297" w:rsidRDefault="000D3297" w:rsidP="000D3297">
          <w:pPr>
            <w:pStyle w:val="73A34EE4310644E683F5355B7A96535E"/>
          </w:pPr>
          <w:r>
            <w:rPr>
              <w:rFonts w:asciiTheme="majorHAnsi" w:eastAsiaTheme="majorEastAsia" w:hAnsiTheme="majorHAnsi" w:cstheme="majorBidi"/>
            </w:rPr>
            <w:t>[Type the company name]</w:t>
          </w:r>
        </w:p>
      </w:docPartBody>
    </w:docPart>
    <w:docPart>
      <w:docPartPr>
        <w:name w:val="F225A87B32454AC78FE56ACB8C85D3BC"/>
        <w:category>
          <w:name w:val="Algemeen"/>
          <w:gallery w:val="placeholder"/>
        </w:category>
        <w:types>
          <w:type w:val="bbPlcHdr"/>
        </w:types>
        <w:behaviors>
          <w:behavior w:val="content"/>
        </w:behaviors>
        <w:guid w:val="{93FF69D4-7B94-477A-985A-E5BDBC8CB5AF}"/>
      </w:docPartPr>
      <w:docPartBody>
        <w:p w:rsidR="000D3297" w:rsidRDefault="000D3297" w:rsidP="000D3297">
          <w:pPr>
            <w:pStyle w:val="F225A87B32454AC78FE56ACB8C85D3BC"/>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0D3297"/>
    <w:rsid w:val="000C0AE4"/>
    <w:rsid w:val="000D3297"/>
    <w:rsid w:val="001A1F2C"/>
    <w:rsid w:val="001C3F2F"/>
    <w:rsid w:val="004E4DF1"/>
    <w:rsid w:val="00550075"/>
    <w:rsid w:val="00654228"/>
    <w:rsid w:val="007C36B5"/>
    <w:rsid w:val="00804748"/>
    <w:rsid w:val="008C0325"/>
    <w:rsid w:val="00A73414"/>
    <w:rsid w:val="00B27355"/>
    <w:rsid w:val="00BE2B24"/>
    <w:rsid w:val="00C01F9E"/>
    <w:rsid w:val="00C81C9E"/>
    <w:rsid w:val="00E50ED7"/>
    <w:rsid w:val="00E6411B"/>
    <w:rsid w:val="00E95379"/>
    <w:rsid w:val="00F16508"/>
    <w:rsid w:val="00FC0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3A34EE4310644E683F5355B7A96535E">
    <w:name w:val="73A34EE4310644E683F5355B7A96535E"/>
    <w:rsid w:val="000D3297"/>
  </w:style>
  <w:style w:type="paragraph" w:customStyle="1" w:styleId="F225A87B32454AC78FE56ACB8C85D3BC">
    <w:name w:val="F225A87B32454AC78FE56ACB8C85D3BC"/>
    <w:rsid w:val="000D32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A1A6-E28B-4B79-AFBC-408EADD7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10150</Words>
  <Characters>57857</Characters>
  <Application>Microsoft Office Word</Application>
  <DocSecurity>0</DocSecurity>
  <Lines>482</Lines>
  <Paragraphs>135</Paragraphs>
  <ScaleCrop>false</ScaleCrop>
  <HeadingPairs>
    <vt:vector size="6" baseType="variant">
      <vt:variant>
        <vt:lpstr>Naslov</vt:lpstr>
      </vt:variant>
      <vt:variant>
        <vt:i4>1</vt:i4>
      </vt:variant>
      <vt:variant>
        <vt:lpstr>Название</vt:lpstr>
      </vt:variant>
      <vt:variant>
        <vt:i4>1</vt:i4>
      </vt:variant>
      <vt:variant>
        <vt:lpstr>Titel</vt:lpstr>
      </vt:variant>
      <vt:variant>
        <vt:i4>1</vt:i4>
      </vt:variant>
    </vt:vector>
  </HeadingPairs>
  <TitlesOfParts>
    <vt:vector size="3" baseType="lpstr">
      <vt:lpstr>Report on country research in the Republic of Belarus (Belarusian State Economic University, Republican Institute for Vocational Education)</vt:lpstr>
      <vt:lpstr>Report for the country research in the Republic of Belarus (Belarusian State Economic University, Republican Institute for Vocational Education)</vt:lpstr>
      <vt:lpstr>Report template country research</vt:lpstr>
    </vt:vector>
  </TitlesOfParts>
  <Company>Revalento, Roger Van de Winkel, December 2015</Company>
  <LinksUpToDate>false</LinksUpToDate>
  <CharactersWithSpaces>67872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country research in the Republic of Belarus (Belarusian State Economic University, Republican Institute for Vocational Education)</dc:title>
  <dc:creator>REVALENTO</dc:creator>
  <cp:lastModifiedBy>Nikoleta</cp:lastModifiedBy>
  <cp:revision>3</cp:revision>
  <cp:lastPrinted>2015-12-29T14:39:00Z</cp:lastPrinted>
  <dcterms:created xsi:type="dcterms:W3CDTF">2016-10-20T09:28:00Z</dcterms:created>
  <dcterms:modified xsi:type="dcterms:W3CDTF">2016-10-27T10:21:00Z</dcterms:modified>
</cp:coreProperties>
</file>